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3F" w:rsidRPr="00D43659" w:rsidRDefault="00DB713F" w:rsidP="00DB713F">
      <w:pPr>
        <w:pStyle w:val="1"/>
        <w:jc w:val="center"/>
        <w:rPr>
          <w:color w:val="auto"/>
        </w:rPr>
      </w:pPr>
      <w:r w:rsidRPr="00D43659">
        <w:rPr>
          <w:color w:val="auto"/>
        </w:rPr>
        <w:t xml:space="preserve">Территориальный орган Росздравнадзора по </w:t>
      </w:r>
      <w:r>
        <w:rPr>
          <w:color w:val="auto"/>
        </w:rPr>
        <w:t>Тамбовской области информирует по вопросам</w:t>
      </w:r>
      <w:r w:rsidRPr="00D43659">
        <w:rPr>
          <w:color w:val="auto"/>
        </w:rPr>
        <w:t xml:space="preserve"> соблюдения действующего законодательства в части назначения и выпи</w:t>
      </w:r>
      <w:r>
        <w:rPr>
          <w:color w:val="auto"/>
        </w:rPr>
        <w:t>сывания</w:t>
      </w:r>
      <w:r w:rsidRPr="00D43659">
        <w:rPr>
          <w:color w:val="auto"/>
        </w:rPr>
        <w:t xml:space="preserve"> наркотических средств, психотропных веществ</w:t>
      </w:r>
    </w:p>
    <w:p w:rsidR="00DB713F" w:rsidRPr="00D43659" w:rsidRDefault="00DB713F" w:rsidP="00DB713F">
      <w:pPr>
        <w:pStyle w:val="a4"/>
        <w:jc w:val="center"/>
      </w:pPr>
      <w:r w:rsidRPr="00D43659">
        <w:rPr>
          <w:rStyle w:val="a5"/>
        </w:rPr>
        <w:t>Основные вопросы</w:t>
      </w:r>
      <w:r w:rsidRPr="00D43659">
        <w:rPr>
          <w:b/>
          <w:bCs/>
        </w:rPr>
        <w:br/>
      </w:r>
      <w:r w:rsidRPr="00D43659">
        <w:rPr>
          <w:rStyle w:val="a5"/>
        </w:rPr>
        <w:t>соблюдения действующего законодательства в части назначения и</w:t>
      </w:r>
      <w:r w:rsidRPr="00D43659">
        <w:rPr>
          <w:b/>
          <w:bCs/>
        </w:rPr>
        <w:br/>
      </w:r>
      <w:r>
        <w:rPr>
          <w:rStyle w:val="a5"/>
          <w:rFonts w:eastAsia="SimSun"/>
        </w:rPr>
        <w:t>выписывания</w:t>
      </w:r>
      <w:r w:rsidRPr="00D43659">
        <w:rPr>
          <w:rStyle w:val="a5"/>
        </w:rPr>
        <w:t>  наркотических средств, психотропных веществ</w:t>
      </w:r>
    </w:p>
    <w:p w:rsidR="00DB713F" w:rsidRDefault="00DB713F" w:rsidP="00DB713F">
      <w:pPr>
        <w:pStyle w:val="a4"/>
        <w:spacing w:before="0" w:beforeAutospacing="0" w:after="0" w:afterAutospacing="0"/>
        <w:jc w:val="both"/>
      </w:pPr>
      <w:r>
        <w:br/>
        <w:t>             Федеральны</w:t>
      </w:r>
      <w:r w:rsidRPr="00D43659">
        <w:t>м закон</w:t>
      </w:r>
      <w:r>
        <w:t>ом</w:t>
      </w:r>
      <w:r w:rsidRPr="00D43659">
        <w:t xml:space="preserve"> от 21.11.2011 г. № 323-ФЗ «Об основах охраны здоровья г</w:t>
      </w:r>
      <w:r>
        <w:t>раждан в Российской Федерации»</w:t>
      </w:r>
      <w:r w:rsidRPr="00D43659">
        <w:t xml:space="preserve"> закреплено </w:t>
      </w:r>
      <w:r w:rsidRPr="00D43659">
        <w:rPr>
          <w:rStyle w:val="a5"/>
        </w:rPr>
        <w:t>право пациента на облегчение боли</w:t>
      </w:r>
      <w:r w:rsidRPr="00D43659">
        <w:t>, связанной с заболеванием и (или) медицинским вмешательством, доступными методами и лекарственными препаратами.</w:t>
      </w:r>
    </w:p>
    <w:p w:rsidR="00DB713F" w:rsidRPr="00CF568F" w:rsidRDefault="00DB713F" w:rsidP="00DB713F">
      <w:pPr>
        <w:pStyle w:val="a4"/>
        <w:spacing w:before="0" w:beforeAutospacing="0" w:after="0" w:afterAutospacing="0"/>
        <w:jc w:val="both"/>
        <w:rPr>
          <w:rStyle w:val="a5"/>
          <w:rFonts w:eastAsia="SimSun"/>
          <w:b w:val="0"/>
        </w:rPr>
      </w:pPr>
      <w:r>
        <w:t>              </w:t>
      </w:r>
      <w:r w:rsidRPr="00D43659">
        <w:t xml:space="preserve">В ходе проведении мероприятий по контролю, при рассмотрении обращений граждан, поступающих в Территориальный орган Росздравнадзора </w:t>
      </w:r>
      <w:r>
        <w:t>по Тамбовской области</w:t>
      </w:r>
      <w:r w:rsidRPr="00D43659">
        <w:t xml:space="preserve">, к сожалению, выявляются факты  недостаточной информированности со стороны медицинских работников в части </w:t>
      </w:r>
      <w:r w:rsidRPr="00CF568F">
        <w:rPr>
          <w:rStyle w:val="a5"/>
          <w:b w:val="0"/>
        </w:rPr>
        <w:t>использова</w:t>
      </w:r>
      <w:r w:rsidRPr="00CF568F">
        <w:rPr>
          <w:rStyle w:val="a5"/>
          <w:b w:val="0"/>
        </w:rPr>
        <w:softHyphen/>
        <w:t>ния наркотических и психотропных лекарственных препаратов в медицинских целях, условий, порядка и особенности их назначения, а также выписывания рецептов</w:t>
      </w:r>
      <w:r w:rsidRPr="00CF568F">
        <w:rPr>
          <w:rStyle w:val="a5"/>
          <w:rFonts w:eastAsia="SimSun"/>
          <w:b w:val="0"/>
        </w:rPr>
        <w:t>.</w:t>
      </w:r>
      <w:r w:rsidRPr="00CF568F">
        <w:rPr>
          <w:rStyle w:val="a5"/>
          <w:b w:val="0"/>
        </w:rPr>
        <w:t xml:space="preserve"> </w:t>
      </w:r>
    </w:p>
    <w:p w:rsidR="00DB713F" w:rsidRPr="00CF568F" w:rsidRDefault="00DB713F" w:rsidP="00DB713F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 xml:space="preserve">              </w:t>
      </w:r>
      <w:r w:rsidRPr="00D43659">
        <w:t xml:space="preserve">Территориальный орган Росздравнадзора по </w:t>
      </w:r>
      <w:r>
        <w:t xml:space="preserve">Тамбовской области </w:t>
      </w:r>
      <w:r w:rsidRPr="00D43659">
        <w:t>считает необходимым обратить внимание руководителей медицинских организаций, врачей, среднего медицинского персонала, задействованных в работе с обезболиваю</w:t>
      </w:r>
      <w:r w:rsidRPr="00D43659">
        <w:softHyphen/>
        <w:t>щими препаратами, на</w:t>
      </w:r>
      <w:r w:rsidRPr="00D43659">
        <w:rPr>
          <w:rStyle w:val="a5"/>
        </w:rPr>
        <w:t xml:space="preserve"> </w:t>
      </w:r>
      <w:r w:rsidRPr="00CF568F">
        <w:rPr>
          <w:rStyle w:val="a5"/>
          <w:b w:val="0"/>
        </w:rPr>
        <w:t>действующие нормативные правовые акты, регламентирующие данное направление в медицинской практике и основные вопросы, возникающие при оказании данного вида помощи.</w:t>
      </w:r>
    </w:p>
    <w:p w:rsidR="00DB713F" w:rsidRPr="00D43659" w:rsidRDefault="00DB713F" w:rsidP="00DB713F">
      <w:pPr>
        <w:pStyle w:val="a4"/>
        <w:jc w:val="center"/>
      </w:pPr>
      <w:r w:rsidRPr="00D43659">
        <w:rPr>
          <w:rStyle w:val="a5"/>
        </w:rPr>
        <w:t>Нормативная правовая база, регламентирующая назначение</w:t>
      </w:r>
      <w:r w:rsidRPr="00D43659">
        <w:rPr>
          <w:b/>
          <w:bCs/>
        </w:rPr>
        <w:br/>
      </w:r>
      <w:r w:rsidRPr="00D43659">
        <w:rPr>
          <w:rStyle w:val="a5"/>
        </w:rPr>
        <w:t>и выписывание  лекарственных препарат</w:t>
      </w:r>
      <w:bookmarkStart w:id="0" w:name="_GoBack"/>
      <w:bookmarkEnd w:id="0"/>
      <w:r w:rsidRPr="00D43659">
        <w:rPr>
          <w:rStyle w:val="a5"/>
        </w:rPr>
        <w:t>ов для медицинского применения</w:t>
      </w:r>
    </w:p>
    <w:p w:rsidR="00DB713F" w:rsidRPr="00D43659" w:rsidRDefault="00DB713F" w:rsidP="00DB713F">
      <w:pPr>
        <w:pStyle w:val="a4"/>
        <w:jc w:val="both"/>
      </w:pPr>
      <w:r>
        <w:t>              </w:t>
      </w:r>
      <w:r w:rsidRPr="00D43659">
        <w:t>Приказ Минздрава России от 20.12.2012 №1175н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хранения»;</w:t>
      </w:r>
    </w:p>
    <w:p w:rsidR="00DB713F" w:rsidRPr="00D43659" w:rsidRDefault="00DB713F" w:rsidP="00DB713F">
      <w:pPr>
        <w:pStyle w:val="a4"/>
        <w:jc w:val="both"/>
      </w:pPr>
      <w:r>
        <w:t>             </w:t>
      </w:r>
      <w:r w:rsidRPr="00D43659">
        <w:t>приказ Минздрава России от 01.08.2012 №54н «Об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оформления»;</w:t>
      </w:r>
    </w:p>
    <w:p w:rsidR="00DB713F" w:rsidRPr="00D43659" w:rsidRDefault="00DB713F" w:rsidP="00DB713F">
      <w:pPr>
        <w:pStyle w:val="a4"/>
        <w:jc w:val="both"/>
      </w:pPr>
      <w:r>
        <w:t>             </w:t>
      </w:r>
      <w:r w:rsidRPr="00D43659">
        <w:t>приказ Минздрава России от 12.02.2007 №110 «О по</w:t>
      </w:r>
      <w:r w:rsidRPr="00D43659">
        <w:softHyphen/>
        <w:t>рядке назначения и выписывания лекарственных препаратов, изделий медицинского назначения и специализированных про</w:t>
      </w:r>
      <w:r w:rsidRPr="00D43659">
        <w:softHyphen/>
        <w:t>дуктов питания»; </w:t>
      </w:r>
    </w:p>
    <w:p w:rsidR="00DB713F" w:rsidRPr="00D43659" w:rsidRDefault="00DB713F" w:rsidP="00DB713F">
      <w:pPr>
        <w:pStyle w:val="a4"/>
        <w:jc w:val="both"/>
      </w:pPr>
      <w:r>
        <w:t>            </w:t>
      </w:r>
      <w:r w:rsidRPr="00D43659">
        <w:t>приказ Минздрава России от 14.04.2015 №193н «Об утверждении порядка оказания паллиативной медицин</w:t>
      </w:r>
      <w:r w:rsidRPr="00D43659">
        <w:softHyphen/>
        <w:t>ской помощи детям»;</w:t>
      </w:r>
    </w:p>
    <w:p w:rsidR="00DB713F" w:rsidRPr="00D43659" w:rsidRDefault="00DB713F" w:rsidP="00DB713F">
      <w:pPr>
        <w:pStyle w:val="a4"/>
        <w:jc w:val="both"/>
      </w:pPr>
      <w:r>
        <w:t>            </w:t>
      </w:r>
      <w:r w:rsidRPr="00D43659">
        <w:t>приказ Минздрава России от 14.04.2015 №187н «Об утверждении порядка оказания паллиативной медицинской помощи взрослому населению»;</w:t>
      </w:r>
    </w:p>
    <w:p w:rsidR="00DB713F" w:rsidRPr="00D43659" w:rsidRDefault="00DB713F" w:rsidP="00DB713F">
      <w:pPr>
        <w:pStyle w:val="a4"/>
        <w:jc w:val="both"/>
      </w:pPr>
      <w:r>
        <w:lastRenderedPageBreak/>
        <w:t>            </w:t>
      </w:r>
      <w:r w:rsidRPr="00D43659">
        <w:t>приказ Минздрава России от 20.06.2013 №388н «Об утверждении Порядка оказания скорой, в том числе скорой специализированной, медицинской помощи»;</w:t>
      </w:r>
    </w:p>
    <w:p w:rsidR="00DB713F" w:rsidRDefault="00DB713F" w:rsidP="00DB713F">
      <w:pPr>
        <w:pStyle w:val="a4"/>
        <w:jc w:val="both"/>
      </w:pPr>
      <w:r w:rsidRPr="00D43659">
        <w:t>            распоряжение Правительства РФ от 26.12.2015 №2724-р «Об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</w:t>
      </w:r>
      <w:r>
        <w:t>й помощи»;</w:t>
      </w:r>
    </w:p>
    <w:p w:rsidR="00DB713F" w:rsidRPr="00D43659" w:rsidRDefault="00DB713F" w:rsidP="00DB713F">
      <w:pPr>
        <w:pStyle w:val="a4"/>
        <w:jc w:val="both"/>
      </w:pPr>
      <w:r>
        <w:t xml:space="preserve">           р</w:t>
      </w:r>
      <w:r w:rsidRPr="00CF568F">
        <w:t>аспоряжение Правительства Российской Федерации от 28 декабря 2016 г. № 2885-р «Об утверждении Перечня жизненно необходимых и важнейших лекарственных препаратов на 2017 год»</w:t>
      </w:r>
      <w:r>
        <w:t>.</w:t>
      </w:r>
    </w:p>
    <w:p w:rsidR="00DB713F" w:rsidRPr="00D43659" w:rsidRDefault="00DB713F" w:rsidP="00DB713F">
      <w:pPr>
        <w:pStyle w:val="a4"/>
        <w:jc w:val="center"/>
      </w:pPr>
      <w:r w:rsidRPr="00D43659">
        <w:rPr>
          <w:rStyle w:val="a5"/>
        </w:rPr>
        <w:t>Порядок назначения лекарственных препаратов</w:t>
      </w:r>
      <w:r w:rsidRPr="00D43659">
        <w:br/>
        <w:t>(утвержден приказом Минздрава России от 20.12 г. № 1175н)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          </w:t>
      </w:r>
      <w:r w:rsidRPr="00D43659">
        <w:t>Назначение лекарственных препаратов осуществляется ме</w:t>
      </w:r>
      <w:r w:rsidRPr="00D43659">
        <w:softHyphen/>
        <w:t xml:space="preserve">дицинским работником по международному непатентованному наименованию, а при его отсутствии - </w:t>
      </w:r>
      <w:proofErr w:type="spellStart"/>
      <w:r w:rsidRPr="00D43659">
        <w:t>группировочному</w:t>
      </w:r>
      <w:proofErr w:type="spellEnd"/>
      <w:r w:rsidRPr="00D43659">
        <w:t xml:space="preserve"> наиме</w:t>
      </w:r>
      <w:r w:rsidRPr="00D43659">
        <w:softHyphen/>
        <w:t>нованию.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           </w:t>
      </w:r>
      <w:r w:rsidRPr="00D43659">
        <w:t xml:space="preserve">В случае отсутствия международного непатентованного наименования и </w:t>
      </w:r>
      <w:proofErr w:type="spellStart"/>
      <w:r w:rsidRPr="00D43659">
        <w:t>группировочного</w:t>
      </w:r>
      <w:proofErr w:type="spellEnd"/>
      <w:r w:rsidRPr="00D43659">
        <w:t xml:space="preserve"> наименования, лекарствен</w:t>
      </w:r>
      <w:r w:rsidRPr="00D43659">
        <w:softHyphen/>
        <w:t>ный препарат назначается медицинским работником по тор</w:t>
      </w:r>
      <w:r w:rsidRPr="00D43659">
        <w:softHyphen/>
        <w:t>говому наименованию.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           </w:t>
      </w:r>
      <w:r w:rsidRPr="00D43659">
        <w:t>В случае индивидуальной непереносимости и (или) по жизненным показаниям по решению врачебной комиссии ме</w:t>
      </w:r>
      <w:r w:rsidRPr="00D43659">
        <w:softHyphen/>
        <w:t>дицинской организации назначение лекарственных препара</w:t>
      </w:r>
      <w:r w:rsidRPr="00D43659">
        <w:softHyphen/>
        <w:t>тов, в том числе не входящих в стандарты медицинской по</w:t>
      </w:r>
      <w:r w:rsidRPr="00D43659">
        <w:softHyphen/>
        <w:t>мощи, осуществляется по торговым наименованиям.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          </w:t>
      </w:r>
      <w:r w:rsidRPr="00D43659">
        <w:t>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          </w:t>
      </w:r>
      <w:r w:rsidRPr="00D43659">
        <w:t>Сведения о назначенном лекарственном препарате (на</w:t>
      </w:r>
      <w:r w:rsidRPr="00D43659">
        <w:softHyphen/>
        <w:t>именование лекарственного препарата, разовая доза, способ и кратность приема или введения, длительность курса, обос</w:t>
      </w:r>
      <w:r w:rsidRPr="00D43659">
        <w:softHyphen/>
        <w:t>нование назначения лекарственного препарата) указываются в медицинской карте пациента.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          </w:t>
      </w:r>
      <w:proofErr w:type="gramStart"/>
      <w:r w:rsidRPr="00BB7D75">
        <w:rPr>
          <w:rStyle w:val="a5"/>
          <w:b w:val="0"/>
        </w:rPr>
        <w:t xml:space="preserve">Назначение наркотических и психотропных лекарственных препаратов </w:t>
      </w:r>
      <w:r w:rsidRPr="00D43659">
        <w:t>производится пациентам с выраженным болевым син</w:t>
      </w:r>
      <w:r w:rsidRPr="00D43659">
        <w:softHyphen/>
        <w:t>дромом любого генеза, а также пациентам с нарушением сна, судорожными состояниями, тревожными расстройствами, фо</w:t>
      </w:r>
      <w:r w:rsidRPr="00D43659">
        <w:softHyphen/>
        <w:t xml:space="preserve">биями, психомоторным возбуждением </w:t>
      </w:r>
      <w:r w:rsidRPr="00BB7D75">
        <w:rPr>
          <w:rStyle w:val="a5"/>
          <w:b w:val="0"/>
        </w:rPr>
        <w:t>самостоятельно</w:t>
      </w:r>
      <w:r w:rsidRPr="00D43659">
        <w:t xml:space="preserve"> меди</w:t>
      </w:r>
      <w:r w:rsidRPr="00D43659">
        <w:softHyphen/>
        <w:t xml:space="preserve">цинским работником либо </w:t>
      </w:r>
      <w:r w:rsidRPr="00BB7D75">
        <w:rPr>
          <w:rStyle w:val="a5"/>
          <w:b w:val="0"/>
        </w:rPr>
        <w:t>медицинским работником по ре</w:t>
      </w:r>
      <w:r w:rsidRPr="00BB7D75">
        <w:rPr>
          <w:rStyle w:val="a5"/>
          <w:b w:val="0"/>
        </w:rPr>
        <w:softHyphen/>
        <w:t>шению врачебной комиссии</w:t>
      </w:r>
      <w:r w:rsidRPr="00D43659">
        <w:rPr>
          <w:rStyle w:val="a5"/>
        </w:rPr>
        <w:t xml:space="preserve"> </w:t>
      </w:r>
      <w:r w:rsidRPr="00D43659">
        <w:t>(в случае принятия руководите</w:t>
      </w:r>
      <w:r w:rsidRPr="00D43659">
        <w:softHyphen/>
        <w:t>лем медицинской организации решения о необходимости со</w:t>
      </w:r>
      <w:r w:rsidRPr="00D43659">
        <w:softHyphen/>
        <w:t>гласования назначения с врачебной комиссией).</w:t>
      </w:r>
      <w:proofErr w:type="gramEnd"/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          </w:t>
      </w:r>
      <w:r w:rsidRPr="00BB7D75">
        <w:rPr>
          <w:rStyle w:val="a5"/>
          <w:b w:val="0"/>
        </w:rPr>
        <w:t>В сельских населенных пунктах</w:t>
      </w:r>
      <w:r w:rsidRPr="00D43659">
        <w:t xml:space="preserve">, пунктах, расположенных </w:t>
      </w:r>
      <w:r w:rsidRPr="00BB7D75">
        <w:rPr>
          <w:rStyle w:val="a5"/>
          <w:b w:val="0"/>
        </w:rPr>
        <w:t>в труднодоступных местностях</w:t>
      </w:r>
      <w:r w:rsidRPr="00D43659">
        <w:t>, медицинский работник осуще</w:t>
      </w:r>
      <w:r w:rsidRPr="00D43659">
        <w:softHyphen/>
        <w:t xml:space="preserve">ствляет </w:t>
      </w:r>
      <w:r w:rsidRPr="00BB7D75">
        <w:rPr>
          <w:rStyle w:val="a5"/>
          <w:b w:val="0"/>
        </w:rPr>
        <w:t>назначение</w:t>
      </w:r>
      <w:r w:rsidRPr="00D43659">
        <w:t xml:space="preserve"> лекарственных препаратов, </w:t>
      </w:r>
      <w:r w:rsidRPr="00BB7D75">
        <w:rPr>
          <w:rStyle w:val="a5"/>
          <w:b w:val="0"/>
        </w:rPr>
        <w:t>единолично</w:t>
      </w:r>
      <w:r w:rsidRPr="00BB7D75">
        <w:rPr>
          <w:b/>
        </w:rPr>
        <w:t>.</w:t>
      </w:r>
    </w:p>
    <w:p w:rsidR="00DB713F" w:rsidRDefault="00DB713F" w:rsidP="00DB713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DB713F" w:rsidRPr="00D43659" w:rsidRDefault="00DB713F" w:rsidP="00DB713F">
      <w:pPr>
        <w:pStyle w:val="a4"/>
        <w:spacing w:before="0" w:beforeAutospacing="0" w:after="0" w:afterAutospacing="0"/>
        <w:jc w:val="center"/>
      </w:pPr>
      <w:r w:rsidRPr="00D43659">
        <w:rPr>
          <w:rStyle w:val="a5"/>
        </w:rPr>
        <w:t>Назначение лекарственных препаратов</w:t>
      </w:r>
      <w:r w:rsidRPr="00D43659">
        <w:rPr>
          <w:b/>
          <w:bCs/>
        </w:rPr>
        <w:br/>
      </w:r>
      <w:r w:rsidRPr="00D43659">
        <w:rPr>
          <w:rStyle w:val="a5"/>
        </w:rPr>
        <w:t>при оказании медицинской помощи</w:t>
      </w:r>
      <w:r w:rsidRPr="00D43659">
        <w:rPr>
          <w:b/>
          <w:bCs/>
        </w:rPr>
        <w:br/>
      </w:r>
      <w:r w:rsidRPr="00D43659">
        <w:rPr>
          <w:rStyle w:val="a5"/>
        </w:rPr>
        <w:t xml:space="preserve">в стационарных условиях 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 w:rsidRPr="00D43659">
        <w:t>            В стационарных условиях назначение лекарственных пре</w:t>
      </w:r>
      <w:r w:rsidRPr="00D43659">
        <w:softHyphen/>
        <w:t>паратов производится медицинским работником</w:t>
      </w:r>
      <w:r w:rsidRPr="00BB7D75">
        <w:t xml:space="preserve"> </w:t>
      </w:r>
      <w:r w:rsidRPr="00BB7D75">
        <w:rPr>
          <w:rStyle w:val="a5"/>
          <w:b w:val="0"/>
        </w:rPr>
        <w:t>единолично</w:t>
      </w:r>
      <w:r>
        <w:t>.</w:t>
      </w:r>
      <w:r w:rsidRPr="00D43659">
        <w:t xml:space="preserve"> 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 w:rsidRPr="00D43659">
        <w:t>            Назначение лекарственных препаратов при оказании ме</w:t>
      </w:r>
      <w:r w:rsidRPr="00D43659">
        <w:softHyphen/>
        <w:t>дицинской помощи в стационарных условиях осуществляет</w:t>
      </w:r>
      <w:r w:rsidRPr="00D43659">
        <w:softHyphen/>
        <w:t xml:space="preserve">ся по международному непатентованному наименованию, </w:t>
      </w:r>
      <w:proofErr w:type="spellStart"/>
      <w:r w:rsidRPr="00D43659">
        <w:t>группировочному</w:t>
      </w:r>
      <w:proofErr w:type="spellEnd"/>
      <w:r w:rsidRPr="00D43659">
        <w:t xml:space="preserve"> наименованию или по торговому наименованию.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          </w:t>
      </w:r>
      <w:r w:rsidRPr="00BB7D75">
        <w:rPr>
          <w:rStyle w:val="a5"/>
          <w:b w:val="0"/>
        </w:rPr>
        <w:t>По решению врачебной комиссии</w:t>
      </w:r>
      <w:r w:rsidRPr="00D43659">
        <w:rPr>
          <w:rStyle w:val="a5"/>
        </w:rPr>
        <w:t xml:space="preserve"> </w:t>
      </w:r>
      <w:r w:rsidRPr="00D43659">
        <w:t>назначаются лекар</w:t>
      </w:r>
      <w:r w:rsidRPr="00D43659">
        <w:softHyphen/>
        <w:t>ственные препараты: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 w:rsidRPr="00D43659">
        <w:t xml:space="preserve">- не </w:t>
      </w:r>
      <w:proofErr w:type="gramStart"/>
      <w:r w:rsidRPr="00D43659">
        <w:t>включенные</w:t>
      </w:r>
      <w:proofErr w:type="gramEnd"/>
      <w:r w:rsidRPr="00D43659">
        <w:t xml:space="preserve"> в перечень ЖНВЛС,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 w:rsidRPr="00D43659">
        <w:t>- в случае их замены из-за индивидуальной непереносимости,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 w:rsidRPr="00D43659">
        <w:lastRenderedPageBreak/>
        <w:t>- по жизненным показаниям.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          </w:t>
      </w:r>
      <w:r w:rsidRPr="00D43659">
        <w:t>Решение врачебной комиссии фиксируется в медицин</w:t>
      </w:r>
      <w:r w:rsidRPr="00D43659">
        <w:softHyphen/>
        <w:t>ских документах пациента и журнале врачебной комиссии.</w:t>
      </w:r>
    </w:p>
    <w:p w:rsidR="00DB713F" w:rsidRDefault="00DB713F" w:rsidP="00DB713F">
      <w:pPr>
        <w:pStyle w:val="a4"/>
        <w:spacing w:before="0" w:beforeAutospacing="0" w:after="0" w:afterAutospacing="0"/>
        <w:jc w:val="both"/>
      </w:pPr>
      <w:r>
        <w:t>           </w:t>
      </w:r>
      <w:r w:rsidRPr="00D43659">
        <w:t>Согласование назначения с зав. отделением или от</w:t>
      </w:r>
      <w:r w:rsidRPr="00D43659">
        <w:softHyphen/>
        <w:t>ветственным дежурным необходимо только в случаях: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 w:rsidRPr="00D43659">
        <w:t xml:space="preserve"> -  одновременного назначения пяти и более лекарствен</w:t>
      </w:r>
      <w:r w:rsidRPr="00D43659">
        <w:softHyphen/>
        <w:t>ных пр</w:t>
      </w:r>
      <w:r>
        <w:t>епаратов одному пациенту;</w:t>
      </w:r>
      <w:r>
        <w:br/>
        <w:t> </w:t>
      </w:r>
      <w:r w:rsidRPr="00D43659">
        <w:t xml:space="preserve">- назначения лекарственных препаратов, не </w:t>
      </w:r>
      <w:r>
        <w:t>входящих в перечень ЖНВЛС;</w:t>
      </w:r>
      <w:r>
        <w:br/>
      </w:r>
      <w:r w:rsidRPr="00D43659">
        <w:t xml:space="preserve"> - при нетипичном течении заболевания, наличии ослож</w:t>
      </w:r>
      <w:r w:rsidRPr="00D43659">
        <w:softHyphen/>
        <w:t>нений и (или) сопутс</w:t>
      </w:r>
      <w:r>
        <w:t>твующих заболеваний;</w:t>
      </w:r>
      <w:r>
        <w:br/>
        <w:t> </w:t>
      </w:r>
      <w:r w:rsidRPr="00D43659">
        <w:t xml:space="preserve">- при назначении лекарственных препаратов, </w:t>
      </w:r>
      <w:proofErr w:type="gramStart"/>
      <w:r w:rsidRPr="00D43659">
        <w:t>особенности</w:t>
      </w:r>
      <w:proofErr w:type="gramEnd"/>
      <w:r w:rsidRPr="00D43659">
        <w:t xml:space="preserve"> взаимодействия которых создают потенциальную опасность для жизни и здоровья пациента.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 xml:space="preserve">          </w:t>
      </w:r>
      <w:r w:rsidRPr="00D43659">
        <w:t>При этом назначение фиксируется в медицинских до</w:t>
      </w:r>
      <w:r w:rsidRPr="00D43659">
        <w:softHyphen/>
        <w:t>кументах пациента и заверяется подписью медицинского ра</w:t>
      </w:r>
      <w:r w:rsidRPr="00D43659">
        <w:softHyphen/>
        <w:t>ботника и заведующего отделением или другого уполномо</w:t>
      </w:r>
      <w:r w:rsidRPr="00D43659">
        <w:softHyphen/>
        <w:t>ченного лица.</w:t>
      </w:r>
    </w:p>
    <w:p w:rsidR="00DB713F" w:rsidRPr="00BB7D75" w:rsidRDefault="00DB713F" w:rsidP="00DB713F">
      <w:pPr>
        <w:pStyle w:val="a4"/>
        <w:spacing w:before="0" w:beforeAutospacing="0" w:after="0" w:afterAutospacing="0"/>
        <w:jc w:val="both"/>
      </w:pPr>
      <w:r>
        <w:rPr>
          <w:b/>
        </w:rPr>
        <w:t>          </w:t>
      </w:r>
      <w:proofErr w:type="gramStart"/>
      <w:r w:rsidRPr="00BB7D75">
        <w:t>В отдельных случаях по решению руководителя меди</w:t>
      </w:r>
      <w:r w:rsidRPr="00BB7D75">
        <w:softHyphen/>
        <w:t>цинской организации при</w:t>
      </w:r>
      <w:r w:rsidRPr="00BB7D75">
        <w:rPr>
          <w:b/>
        </w:rPr>
        <w:t xml:space="preserve"> </w:t>
      </w:r>
      <w:r w:rsidRPr="00BB7D75">
        <w:rPr>
          <w:rStyle w:val="a5"/>
          <w:b w:val="0"/>
        </w:rPr>
        <w:t>выписывании из медицинской ор</w:t>
      </w:r>
      <w:r w:rsidRPr="00BB7D75">
        <w:rPr>
          <w:rStyle w:val="a5"/>
          <w:b w:val="0"/>
        </w:rPr>
        <w:softHyphen/>
        <w:t>ганизации пациента</w:t>
      </w:r>
      <w:r w:rsidRPr="00BB7D75">
        <w:rPr>
          <w:b/>
        </w:rPr>
        <w:t xml:space="preserve">, </w:t>
      </w:r>
      <w:r w:rsidRPr="00BB7D75">
        <w:t>имеющего соответствующие медицин</w:t>
      </w:r>
      <w:r w:rsidRPr="00BB7D75">
        <w:softHyphen/>
        <w:t xml:space="preserve">ские показания и направляемого для продолжения лечения в амбулаторных условиях, могут </w:t>
      </w:r>
      <w:r w:rsidRPr="00BB7D75">
        <w:rPr>
          <w:rStyle w:val="a5"/>
          <w:b w:val="0"/>
        </w:rPr>
        <w:t>назначаться</w:t>
      </w:r>
      <w:r w:rsidRPr="00BB7D75">
        <w:rPr>
          <w:b/>
        </w:rPr>
        <w:t xml:space="preserve"> </w:t>
      </w:r>
      <w:r w:rsidRPr="00BB7D75">
        <w:t>либо</w:t>
      </w:r>
      <w:r w:rsidRPr="00BB7D75">
        <w:rPr>
          <w:b/>
        </w:rPr>
        <w:t xml:space="preserve"> </w:t>
      </w:r>
      <w:r w:rsidRPr="00BB7D75">
        <w:rPr>
          <w:rStyle w:val="a5"/>
          <w:b w:val="0"/>
        </w:rPr>
        <w:t>выдавать</w:t>
      </w:r>
      <w:r w:rsidRPr="00BB7D75">
        <w:rPr>
          <w:rStyle w:val="a5"/>
          <w:b w:val="0"/>
        </w:rPr>
        <w:softHyphen/>
        <w:t xml:space="preserve">ся </w:t>
      </w:r>
      <w:r w:rsidRPr="00BB7D75">
        <w:t>одновременно с выпиской из истории болезни наркотиче</w:t>
      </w:r>
      <w:r w:rsidRPr="00BB7D75">
        <w:softHyphen/>
        <w:t>ские и психотропные лекарственные препараты</w:t>
      </w:r>
      <w:r>
        <w:t>,</w:t>
      </w:r>
      <w:r w:rsidRPr="00BB7D75">
        <w:rPr>
          <w:b/>
        </w:rPr>
        <w:t xml:space="preserve"> </w:t>
      </w:r>
      <w:r>
        <w:rPr>
          <w:rStyle w:val="a5"/>
          <w:rFonts w:eastAsia="SimSun"/>
          <w:b w:val="0"/>
        </w:rPr>
        <w:t>сильно</w:t>
      </w:r>
      <w:r w:rsidRPr="00BB7D75">
        <w:rPr>
          <w:rStyle w:val="a5"/>
          <w:b w:val="0"/>
        </w:rPr>
        <w:t xml:space="preserve">действующие лекарственные препараты </w:t>
      </w:r>
      <w:r w:rsidRPr="00BB7D75">
        <w:t xml:space="preserve">на срок приема пациентом </w:t>
      </w:r>
      <w:r w:rsidRPr="00BB7D75">
        <w:rPr>
          <w:rStyle w:val="a5"/>
          <w:b w:val="0"/>
        </w:rPr>
        <w:t xml:space="preserve">до 5 дней </w:t>
      </w:r>
      <w:r w:rsidRPr="00BB7D75">
        <w:t>(п.29 приказа Мин</w:t>
      </w:r>
      <w:r w:rsidRPr="00BB7D75">
        <w:softHyphen/>
        <w:t>здрава России от 20.12.2012 №1175н</w:t>
      </w:r>
      <w:r>
        <w:t>)</w:t>
      </w:r>
      <w:r w:rsidRPr="00BB7D75">
        <w:t>.</w:t>
      </w:r>
      <w:proofErr w:type="gramEnd"/>
    </w:p>
    <w:p w:rsidR="00DB713F" w:rsidRDefault="00DB713F" w:rsidP="00DB713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DB713F" w:rsidRPr="00D43659" w:rsidRDefault="00DB713F" w:rsidP="00DB713F">
      <w:pPr>
        <w:pStyle w:val="a4"/>
        <w:spacing w:before="0" w:beforeAutospacing="0" w:after="0" w:afterAutospacing="0"/>
        <w:jc w:val="center"/>
      </w:pPr>
      <w:r w:rsidRPr="00D43659">
        <w:rPr>
          <w:rStyle w:val="a5"/>
        </w:rPr>
        <w:t>Назначение лекарственных препаратов при оказании</w:t>
      </w:r>
      <w:r w:rsidRPr="00D43659">
        <w:rPr>
          <w:b/>
          <w:bCs/>
        </w:rPr>
        <w:br/>
      </w:r>
      <w:r w:rsidRPr="00D43659">
        <w:rPr>
          <w:rStyle w:val="a5"/>
        </w:rPr>
        <w:t>первичной медико-санитарной помощи</w:t>
      </w:r>
      <w:r w:rsidRPr="00D43659">
        <w:rPr>
          <w:b/>
          <w:bCs/>
        </w:rPr>
        <w:br/>
      </w:r>
      <w:r w:rsidRPr="00D43659">
        <w:rPr>
          <w:rStyle w:val="a5"/>
        </w:rPr>
        <w:t>и паллиативной медицинской помощи </w:t>
      </w:r>
    </w:p>
    <w:p w:rsidR="00DB713F" w:rsidRPr="002946EB" w:rsidRDefault="00DB713F" w:rsidP="00DB713F">
      <w:pPr>
        <w:jc w:val="both"/>
        <w:rPr>
          <w:rFonts w:eastAsiaTheme="minorHAnsi"/>
          <w:lang w:eastAsia="en-US"/>
        </w:rPr>
      </w:pPr>
      <w:r>
        <w:t>           </w:t>
      </w:r>
      <w:r w:rsidRPr="00D43659">
        <w:t>При оказании медицинской помощи в</w:t>
      </w:r>
      <w:r w:rsidRPr="00D43659">
        <w:rPr>
          <w:rStyle w:val="a5"/>
        </w:rPr>
        <w:t xml:space="preserve"> </w:t>
      </w:r>
      <w:r w:rsidRPr="002946EB">
        <w:rPr>
          <w:rStyle w:val="a5"/>
          <w:b w:val="0"/>
        </w:rPr>
        <w:t>амбулаторных ус</w:t>
      </w:r>
      <w:r w:rsidRPr="002946EB">
        <w:rPr>
          <w:rStyle w:val="a5"/>
          <w:b w:val="0"/>
        </w:rPr>
        <w:softHyphen/>
        <w:t>ловиях</w:t>
      </w:r>
      <w:r w:rsidRPr="00D43659">
        <w:rPr>
          <w:rStyle w:val="a5"/>
        </w:rPr>
        <w:t xml:space="preserve"> </w:t>
      </w:r>
      <w:r w:rsidRPr="00D43659">
        <w:t>назначение лекарственных препаратов осуществляет</w:t>
      </w:r>
      <w:r w:rsidRPr="00D43659">
        <w:softHyphen/>
        <w:t>ся медицинским работником в случаях типичного течения заболевания пациента</w:t>
      </w:r>
      <w:r>
        <w:t>,</w:t>
      </w:r>
      <w:r w:rsidRPr="002946EB">
        <w:t xml:space="preserve"> </w:t>
      </w:r>
      <w:r w:rsidRPr="002946EB">
        <w:rPr>
          <w:rFonts w:eastAsiaTheme="minorHAnsi"/>
          <w:lang w:eastAsia="en-US"/>
        </w:rPr>
        <w:t>исходя из тяжести и характера заболевания.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rPr>
          <w:rFonts w:ascii="Arial" w:eastAsiaTheme="minorHAnsi" w:hAnsi="Arial" w:cs="Arial"/>
          <w:lang w:eastAsia="en-US"/>
        </w:rPr>
        <w:t xml:space="preserve">           </w:t>
      </w:r>
      <w:r w:rsidRPr="002946EB">
        <w:rPr>
          <w:rStyle w:val="a5"/>
          <w:b w:val="0"/>
        </w:rPr>
        <w:t>По решению врачебной комиссии</w:t>
      </w:r>
      <w:r w:rsidRPr="00D43659">
        <w:t xml:space="preserve"> назначение лекар</w:t>
      </w:r>
      <w:r w:rsidRPr="00D43659">
        <w:softHyphen/>
        <w:t>ственных препаратов производится в случаях: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</w:t>
      </w:r>
      <w:proofErr w:type="gramStart"/>
      <w:r w:rsidRPr="00D43659">
        <w:t xml:space="preserve">- одновременного назначения одному пациенту пяти и более лекарственных препаратов в течение одних суток или свыше десяти наименований </w:t>
      </w:r>
      <w:r>
        <w:t>в течение одного месяца;</w:t>
      </w:r>
      <w:r>
        <w:br/>
        <w:t> </w:t>
      </w:r>
      <w:r w:rsidRPr="00D43659">
        <w:t>- назначения лекарственных препаратов при нетипич</w:t>
      </w:r>
      <w:r w:rsidRPr="00D43659">
        <w:softHyphen/>
        <w:t>ном течении заболе</w:t>
      </w:r>
      <w:r>
        <w:t>вания;</w:t>
      </w:r>
      <w:r>
        <w:br/>
        <w:t> </w:t>
      </w:r>
      <w:r w:rsidRPr="00D43659">
        <w:t>- наличии осложнений основного заболевания и (или) со</w:t>
      </w:r>
      <w:r>
        <w:t>путствующих заболеваний;</w:t>
      </w:r>
      <w:r>
        <w:br/>
        <w:t xml:space="preserve">- </w:t>
      </w:r>
      <w:r w:rsidRPr="00D43659">
        <w:t>при назначении лекарственных препаратов, особен</w:t>
      </w:r>
      <w:r w:rsidRPr="00D43659">
        <w:softHyphen/>
        <w:t>ности взаимодействия и совместимости которых создают по</w:t>
      </w:r>
      <w:r w:rsidRPr="00D43659">
        <w:softHyphen/>
        <w:t>тенциальную опасность для жизни и здоровья пациента</w:t>
      </w:r>
      <w:r>
        <w:t>;</w:t>
      </w:r>
      <w:proofErr w:type="gramEnd"/>
      <w:r>
        <w:br/>
        <w:t> </w:t>
      </w:r>
      <w:r w:rsidRPr="00D43659">
        <w:t>-  первичного назначения пациенту наркотических и пси</w:t>
      </w:r>
      <w:r w:rsidRPr="00D43659">
        <w:softHyphen/>
        <w:t>хотропных лекарственных препаратов списков II и III Переч</w:t>
      </w:r>
      <w:r w:rsidRPr="00D43659">
        <w:softHyphen/>
        <w:t>ня (в случае принятия руководителем медицинской органи</w:t>
      </w:r>
      <w:r w:rsidRPr="00D43659">
        <w:softHyphen/>
        <w:t>зации решения о необходимости согласования назначения с врачебной комиссией).</w:t>
      </w:r>
    </w:p>
    <w:p w:rsidR="00DB713F" w:rsidRDefault="00DB713F" w:rsidP="00DB713F">
      <w:pPr>
        <w:pStyle w:val="a4"/>
        <w:spacing w:before="0" w:beforeAutospacing="0" w:after="0" w:afterAutospacing="0"/>
        <w:jc w:val="center"/>
        <w:rPr>
          <w:rStyle w:val="a5"/>
          <w:rFonts w:eastAsia="SimSun"/>
        </w:rPr>
      </w:pPr>
    </w:p>
    <w:p w:rsidR="00DB713F" w:rsidRDefault="00DB713F" w:rsidP="00DB713F">
      <w:pPr>
        <w:pStyle w:val="a4"/>
        <w:spacing w:before="0" w:beforeAutospacing="0" w:after="0" w:afterAutospacing="0"/>
        <w:jc w:val="center"/>
        <w:rPr>
          <w:rStyle w:val="a5"/>
          <w:rFonts w:eastAsia="SimSun"/>
        </w:rPr>
      </w:pPr>
    </w:p>
    <w:p w:rsidR="00DB713F" w:rsidRPr="00D43659" w:rsidRDefault="00DB713F" w:rsidP="00DB713F">
      <w:pPr>
        <w:pStyle w:val="a4"/>
        <w:spacing w:before="0" w:beforeAutospacing="0" w:after="0" w:afterAutospacing="0"/>
        <w:jc w:val="center"/>
      </w:pPr>
      <w:r w:rsidRPr="00D43659">
        <w:rPr>
          <w:rStyle w:val="a5"/>
        </w:rPr>
        <w:t>Назначение лекарственных препаратов</w:t>
      </w:r>
      <w:r w:rsidRPr="00D43659">
        <w:rPr>
          <w:b/>
          <w:bCs/>
        </w:rPr>
        <w:br/>
      </w:r>
      <w:r w:rsidRPr="00D43659">
        <w:rPr>
          <w:rStyle w:val="a5"/>
        </w:rPr>
        <w:t xml:space="preserve">при оказании скорой медицинской помощи </w:t>
      </w:r>
    </w:p>
    <w:p w:rsidR="00DB713F" w:rsidRPr="00B6463C" w:rsidRDefault="00DB713F" w:rsidP="00DB713F">
      <w:pPr>
        <w:jc w:val="both"/>
        <w:rPr>
          <w:rFonts w:eastAsiaTheme="minorHAnsi"/>
          <w:lang w:eastAsia="en-US"/>
        </w:rPr>
      </w:pPr>
      <w:r>
        <w:t>            </w:t>
      </w:r>
      <w:r w:rsidRPr="00B6463C">
        <w:rPr>
          <w:rFonts w:eastAsiaTheme="minorHAnsi"/>
          <w:lang w:eastAsia="en-US"/>
        </w:rPr>
        <w:t>При оказании скорой медицинской помощи лекарственные препараты назначаются медицинским работником выездной бригады скорой помощи, медицинским работником медицинской организации при оказании медицинской помощи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B713F" w:rsidRPr="00B6463C" w:rsidRDefault="00DB713F" w:rsidP="00DB713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center"/>
      </w:pPr>
      <w:r w:rsidRPr="00D43659">
        <w:rPr>
          <w:rStyle w:val="a5"/>
        </w:rPr>
        <w:lastRenderedPageBreak/>
        <w:t>Порядок выписывания лекарственных препаратов</w:t>
      </w:r>
      <w:r w:rsidRPr="00D43659">
        <w:rPr>
          <w:b/>
          <w:bCs/>
        </w:rPr>
        <w:br/>
      </w:r>
      <w:r w:rsidRPr="00D43659">
        <w:rPr>
          <w:rStyle w:val="a5"/>
        </w:rPr>
        <w:t>для медицинского применени</w:t>
      </w:r>
      <w:r>
        <w:rPr>
          <w:rStyle w:val="a5"/>
          <w:rFonts w:eastAsia="SimSun"/>
        </w:rPr>
        <w:t>я</w:t>
      </w:r>
      <w:r w:rsidRPr="00D43659">
        <w:rPr>
          <w:rStyle w:val="a5"/>
        </w:rPr>
        <w:t xml:space="preserve">  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rPr>
          <w:rStyle w:val="a5"/>
          <w:rFonts w:eastAsia="SimSun"/>
        </w:rPr>
        <w:t>          </w:t>
      </w:r>
      <w:r w:rsidRPr="00D43659">
        <w:t>Выписывание лекарственных препаратов для медицин</w:t>
      </w:r>
      <w:r w:rsidRPr="00D43659">
        <w:softHyphen/>
        <w:t>ского применения и оформление рецептов производится в со</w:t>
      </w:r>
      <w:r w:rsidRPr="00D43659">
        <w:softHyphen/>
        <w:t>ответствии с приказами Минздрава России: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 w:rsidRPr="00D43659">
        <w:t>     - от 20.12.2012 г. №1175н  «Об утверждении порядка назначения и выписывания лекар</w:t>
      </w:r>
      <w:r w:rsidRPr="00D43659">
        <w:softHyphen/>
        <w:t>ственных препаратов, а также форм рецептурных бланков на лекарственные препараты, порядка оформления указанных бланков, их учета и хранения»;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 w:rsidRPr="00D43659">
        <w:t>    - от 01.08.2012 г. №54н «Об утверждении формы бланков рецептов, содержащих на</w:t>
      </w:r>
      <w:r w:rsidRPr="00D43659">
        <w:softHyphen/>
        <w:t>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оформления».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         </w:t>
      </w:r>
      <w:r w:rsidRPr="00D43659">
        <w:t>Специальный рецептурный бланк на наркотическое сред</w:t>
      </w:r>
      <w:r w:rsidRPr="00D43659">
        <w:softHyphen/>
        <w:t>ство или психотропное</w:t>
      </w:r>
      <w:r>
        <w:t xml:space="preserve"> вещество -  форма № 107/у-НП </w:t>
      </w:r>
      <w:r w:rsidRPr="00D43659">
        <w:t xml:space="preserve"> утвер</w:t>
      </w:r>
      <w:r w:rsidRPr="00D43659">
        <w:softHyphen/>
        <w:t>ждена приказом Минздрава России от 01.08</w:t>
      </w:r>
      <w:r>
        <w:t>.2012 г. №54н.</w:t>
      </w:r>
      <w:r>
        <w:br/>
        <w:t>          </w:t>
      </w:r>
      <w:proofErr w:type="gramStart"/>
      <w:r w:rsidRPr="00D43659">
        <w:t>Рецептурные бланки форм № 148-1/у-88; № 148-1/у-04(л); № 148-1/у-06(л) и № 107-1/у утверждены приказом Минздра</w:t>
      </w:r>
      <w:r w:rsidRPr="00D43659">
        <w:softHyphen/>
        <w:t>ва России от 20.12.2012 г. № 1175н. </w:t>
      </w:r>
      <w:proofErr w:type="gramEnd"/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         </w:t>
      </w:r>
      <w:r w:rsidRPr="00C51A61">
        <w:rPr>
          <w:rStyle w:val="a5"/>
          <w:b w:val="0"/>
        </w:rPr>
        <w:t>Допуск</w:t>
      </w:r>
      <w:r w:rsidRPr="00D43659">
        <w:rPr>
          <w:rStyle w:val="a5"/>
        </w:rPr>
        <w:t xml:space="preserve"> </w:t>
      </w:r>
      <w:r w:rsidRPr="00D43659">
        <w:t>к работе с наркотическими средствами и психо</w:t>
      </w:r>
      <w:r w:rsidRPr="00D43659">
        <w:softHyphen/>
        <w:t xml:space="preserve">тропными препаратами </w:t>
      </w:r>
      <w:r w:rsidRPr="00C51A61">
        <w:rPr>
          <w:rStyle w:val="a5"/>
          <w:b w:val="0"/>
        </w:rPr>
        <w:t xml:space="preserve">врачу, который только назначает </w:t>
      </w:r>
      <w:r>
        <w:rPr>
          <w:rStyle w:val="a5"/>
          <w:rFonts w:eastAsia="SimSun"/>
          <w:b w:val="0"/>
        </w:rPr>
        <w:t xml:space="preserve">эти препараты </w:t>
      </w:r>
      <w:r w:rsidRPr="00C51A61">
        <w:rPr>
          <w:rStyle w:val="a5"/>
          <w:b w:val="0"/>
        </w:rPr>
        <w:t>и вы</w:t>
      </w:r>
      <w:r w:rsidRPr="00C51A61">
        <w:rPr>
          <w:rStyle w:val="a5"/>
          <w:b w:val="0"/>
        </w:rPr>
        <w:softHyphen/>
        <w:t>писывает</w:t>
      </w:r>
      <w:r w:rsidRPr="00D43659">
        <w:rPr>
          <w:rStyle w:val="a5"/>
        </w:rPr>
        <w:t xml:space="preserve"> </w:t>
      </w:r>
      <w:r w:rsidRPr="00D43659">
        <w:t>рецепт</w:t>
      </w:r>
      <w:r>
        <w:t>ы на них</w:t>
      </w:r>
      <w:r w:rsidRPr="00D43659">
        <w:t xml:space="preserve">, </w:t>
      </w:r>
      <w:r w:rsidRPr="00C51A61">
        <w:rPr>
          <w:rStyle w:val="a5"/>
          <w:b w:val="0"/>
        </w:rPr>
        <w:t>не требуется</w:t>
      </w:r>
      <w:r w:rsidRPr="00D43659">
        <w:t>!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         </w:t>
      </w:r>
      <w:r w:rsidRPr="00D43659">
        <w:t>Медицинскому работнику, имеющему право назначать нар</w:t>
      </w:r>
      <w:r w:rsidRPr="00D43659">
        <w:softHyphen/>
        <w:t>котические (психотропные) лекарственные препараты выдает</w:t>
      </w:r>
      <w:r w:rsidRPr="00D43659">
        <w:softHyphen/>
        <w:t xml:space="preserve">ся единовременно не более </w:t>
      </w:r>
      <w:r w:rsidRPr="000579BC">
        <w:rPr>
          <w:rStyle w:val="a5"/>
          <w:b w:val="0"/>
        </w:rPr>
        <w:t>двадцати</w:t>
      </w:r>
      <w:r w:rsidRPr="000579BC">
        <w:rPr>
          <w:b/>
        </w:rPr>
        <w:t xml:space="preserve"> </w:t>
      </w:r>
      <w:r w:rsidRPr="00D43659">
        <w:t>специальных рецептур</w:t>
      </w:r>
      <w:r w:rsidRPr="00D43659">
        <w:softHyphen/>
        <w:t>ных бланков.</w:t>
      </w:r>
    </w:p>
    <w:p w:rsidR="00DB713F" w:rsidRPr="000579BC" w:rsidRDefault="00DB713F" w:rsidP="00DB713F">
      <w:pPr>
        <w:jc w:val="both"/>
        <w:rPr>
          <w:rFonts w:ascii="Arial" w:eastAsiaTheme="minorHAnsi" w:hAnsi="Arial" w:cs="Arial"/>
          <w:lang w:eastAsia="en-US"/>
        </w:rPr>
      </w:pPr>
      <w:r>
        <w:t>          </w:t>
      </w:r>
      <w:proofErr w:type="gramStart"/>
      <w:r w:rsidRPr="00D43659">
        <w:t>Количество выписываемых наркотических и психотропных лекарственных препара</w:t>
      </w:r>
      <w:r w:rsidRPr="00D43659">
        <w:softHyphen/>
        <w:t>тов, иных лекарственных препара</w:t>
      </w:r>
      <w:r w:rsidRPr="00D43659">
        <w:softHyphen/>
        <w:t>тов, подлежащих предметно-количественному учету, при ока</w:t>
      </w:r>
      <w:r w:rsidRPr="00D43659">
        <w:softHyphen/>
        <w:t>зании пац</w:t>
      </w:r>
      <w:r>
        <w:t>иентам, нуждающимся в длительном лечении</w:t>
      </w:r>
      <w:r w:rsidRPr="00D43659">
        <w:t>, первичной медико-санитарной помощи и паллиатив</w:t>
      </w:r>
      <w:r w:rsidRPr="00D43659">
        <w:softHyphen/>
        <w:t xml:space="preserve">ной медицинской помощи, </w:t>
      </w:r>
      <w:r w:rsidRPr="000579BC">
        <w:rPr>
          <w:rStyle w:val="a5"/>
          <w:b w:val="0"/>
        </w:rPr>
        <w:t xml:space="preserve">может быть увеличено не более чем в 2 раза </w:t>
      </w:r>
      <w:r w:rsidRPr="00D43659">
        <w:t>по сравнению с предельно допустимым количе</w:t>
      </w:r>
      <w:r w:rsidRPr="00D43659">
        <w:softHyphen/>
        <w:t>ством лекарственных препаратов для выписыван</w:t>
      </w:r>
      <w:r>
        <w:t>ия на один рецепт, установленном</w:t>
      </w:r>
      <w:r w:rsidRPr="00D43659">
        <w:t xml:space="preserve"> приложением №1 к Порядку назначе</w:t>
      </w:r>
      <w:r w:rsidRPr="00D43659">
        <w:softHyphen/>
        <w:t>ния и выписывания лекарс</w:t>
      </w:r>
      <w:r>
        <w:t>твенных препаратов, утвержден</w:t>
      </w:r>
      <w:r>
        <w:softHyphen/>
        <w:t>но</w:t>
      </w:r>
      <w:r w:rsidRPr="00D43659">
        <w:t>м</w:t>
      </w:r>
      <w:r>
        <w:t>у</w:t>
      </w:r>
      <w:proofErr w:type="gramEnd"/>
      <w:r w:rsidRPr="00D43659">
        <w:t xml:space="preserve"> Приказом Минздрава России от РФ от 20.12.2012 №1175н, или рекомендован</w:t>
      </w:r>
      <w:r w:rsidRPr="00D43659">
        <w:softHyphen/>
        <w:t>ным количеством лекарственных препаратов для выписыва</w:t>
      </w:r>
      <w:r w:rsidRPr="00D43659">
        <w:softHyphen/>
        <w:t>н</w:t>
      </w:r>
      <w:r>
        <w:t xml:space="preserve">ия на один рецепт, </w:t>
      </w:r>
      <w:proofErr w:type="gramStart"/>
      <w:r>
        <w:t>установленном</w:t>
      </w:r>
      <w:proofErr w:type="gramEnd"/>
      <w:r w:rsidRPr="00D43659">
        <w:t xml:space="preserve"> приложением № 2 к ука</w:t>
      </w:r>
      <w:r w:rsidRPr="00D43659">
        <w:softHyphen/>
        <w:t>занному Порядку.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          </w:t>
      </w:r>
      <w:r w:rsidRPr="00D43659">
        <w:t xml:space="preserve">В этих случаях рецепт должен быть оформлен надписью «По специальному назначению», отдельно </w:t>
      </w:r>
      <w:proofErr w:type="gramStart"/>
      <w:r w:rsidRPr="00D43659">
        <w:t>скрепленная</w:t>
      </w:r>
      <w:proofErr w:type="gramEnd"/>
      <w:r w:rsidRPr="00D43659">
        <w:t xml:space="preserve"> подписью медицинского работника и печатью медицинской организации «Для рецептов».</w:t>
      </w:r>
    </w:p>
    <w:p w:rsidR="00DB713F" w:rsidRDefault="00DB713F" w:rsidP="00DB713F">
      <w:pPr>
        <w:pStyle w:val="a4"/>
        <w:spacing w:before="0" w:beforeAutospacing="0" w:after="0" w:afterAutospacing="0"/>
        <w:jc w:val="both"/>
      </w:pPr>
      <w:r>
        <w:t>          </w:t>
      </w:r>
      <w:r w:rsidRPr="00D43659">
        <w:rPr>
          <w:rStyle w:val="a5"/>
        </w:rPr>
        <w:t xml:space="preserve"> </w:t>
      </w:r>
      <w:r w:rsidRPr="0010313B">
        <w:rPr>
          <w:rStyle w:val="a5"/>
          <w:b w:val="0"/>
        </w:rPr>
        <w:t>При выписывании наркотических и психотропных ле</w:t>
      </w:r>
      <w:r w:rsidRPr="0010313B">
        <w:rPr>
          <w:rStyle w:val="a5"/>
          <w:b w:val="0"/>
        </w:rPr>
        <w:softHyphen/>
        <w:t xml:space="preserve">карственных препаратов </w:t>
      </w:r>
      <w:r w:rsidRPr="00D43659">
        <w:t xml:space="preserve">(за исключением </w:t>
      </w:r>
      <w:proofErr w:type="spellStart"/>
      <w:r w:rsidRPr="00D43659">
        <w:t>трансдермальных</w:t>
      </w:r>
      <w:proofErr w:type="spellEnd"/>
      <w:r w:rsidRPr="00D43659">
        <w:t xml:space="preserve"> те</w:t>
      </w:r>
      <w:r w:rsidRPr="00D43659">
        <w:softHyphen/>
        <w:t>рапевтических систем), внесенных в список II перечня, сле</w:t>
      </w:r>
      <w:r w:rsidRPr="00D43659">
        <w:softHyphen/>
        <w:t>дует использовать рецептурный блан</w:t>
      </w:r>
      <w:r>
        <w:t>к формы № 107/у-НП, ут</w:t>
      </w:r>
      <w:r>
        <w:softHyphen/>
        <w:t>вержденно</w:t>
      </w:r>
      <w:r w:rsidRPr="00D43659">
        <w:t>й приказом Минз</w:t>
      </w:r>
      <w:r>
        <w:t>драва России от 01.08.2012 №54н. Срок действия рецепта 15 дней.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          </w:t>
      </w:r>
      <w:r w:rsidRPr="00D43659">
        <w:t>При оформлении рецептурных бланков следу</w:t>
      </w:r>
      <w:r w:rsidRPr="00D43659">
        <w:softHyphen/>
        <w:t>ет руководствоваться</w:t>
      </w:r>
      <w:r>
        <w:t xml:space="preserve"> также </w:t>
      </w:r>
      <w:r w:rsidRPr="00D43659">
        <w:t xml:space="preserve"> Порядком оформления рецептурных блан</w:t>
      </w:r>
      <w:r w:rsidRPr="00D43659">
        <w:softHyphen/>
        <w:t>ков, их учета и хранения, утвержденным приказом Минздра</w:t>
      </w:r>
      <w:r w:rsidRPr="00D43659">
        <w:softHyphen/>
        <w:t>ва России от 20.12.2012 №1175н, с изменениями, вне</w:t>
      </w:r>
      <w:r w:rsidRPr="00D43659">
        <w:softHyphen/>
        <w:t>сенными приказом № 386н: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          </w:t>
      </w:r>
      <w:r w:rsidRPr="00D43659">
        <w:t>Рецепты, выписанные на рецептурном бланке формы N 148-1/у-88, действительны в течение 15 дней со дня выписывания.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          </w:t>
      </w:r>
      <w:r w:rsidRPr="00D43659">
        <w:t>Рецепты на лекарственные препараты, выписанные на рецептурных бланках формы N 148-1/у-04 (л) и формы N 148-1/у-06 (л), действительны в течение 30 дней со дня выписывания.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           </w:t>
      </w:r>
      <w:r w:rsidRPr="00D43659">
        <w:t>Рецепты на лекарственные препараты, выписанные на рецептурных бланках формы N 148-1/у-04 (л) и формы N 148-1/у-06 (л),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выписывания.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 w:rsidRPr="00D43659">
        <w:t>             Для лечения хронических заболеваний указанным категориям граждан рецепты на лекарственные препараты могут выписываться на курс лечения до 90 дней.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 w:rsidRPr="00D43659">
        <w:lastRenderedPageBreak/>
        <w:t>             Рецепты на лекарственные препараты, выписанные на рецептурных бланках формы N 107-1/у, действительны в течение 60 дней со дня выписывания.</w:t>
      </w:r>
    </w:p>
    <w:p w:rsidR="00DB713F" w:rsidRDefault="00DB713F" w:rsidP="00DB713F">
      <w:pPr>
        <w:pStyle w:val="a4"/>
        <w:spacing w:before="0" w:beforeAutospacing="0" w:after="0" w:afterAutospacing="0"/>
        <w:jc w:val="both"/>
      </w:pPr>
      <w:r w:rsidRPr="00D43659">
        <w:t>             При выписывании медицинским работником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формы N 107-1/</w:t>
      </w:r>
      <w:proofErr w:type="gramStart"/>
      <w:r w:rsidRPr="00D43659">
        <w:t>у</w:t>
      </w:r>
      <w:proofErr w:type="gramEnd"/>
      <w:r w:rsidRPr="00D43659">
        <w:t xml:space="preserve"> разрешается устанавливать </w:t>
      </w:r>
      <w:proofErr w:type="gramStart"/>
      <w:r w:rsidRPr="00D43659">
        <w:t>срок</w:t>
      </w:r>
      <w:proofErr w:type="gramEnd"/>
      <w:r w:rsidRPr="00D43659">
        <w:t xml:space="preserve"> действия рецепта в пределах до одного года</w:t>
      </w:r>
      <w:r>
        <w:t>.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            </w:t>
      </w:r>
      <w:proofErr w:type="gramStart"/>
      <w:r w:rsidRPr="00D43659">
        <w:t>При выписывании таких рецептов медицинский работник делает пометку "Пациенту с хроническим заболеванием", указывает срок действия рецепта и периодичность отпуска лекарственных препаратов из аптечной организации или индивидуальным предпринимателем, имеющим лицензию на фармацевтическую деятельность (еженедельно, ежемесячно и иные периоды), заверяет это указание своей подписью и личной печатью, а также печатью медицинской организации "Для рецептов".</w:t>
      </w:r>
      <w:proofErr w:type="gramEnd"/>
    </w:p>
    <w:p w:rsidR="00DB713F" w:rsidRDefault="00DB713F" w:rsidP="00DB713F">
      <w:pPr>
        <w:pStyle w:val="a4"/>
        <w:spacing w:before="0" w:beforeAutospacing="0" w:after="0" w:afterAutospacing="0"/>
        <w:jc w:val="both"/>
        <w:rPr>
          <w:rStyle w:val="a5"/>
          <w:rFonts w:eastAsia="SimSun"/>
        </w:rPr>
      </w:pPr>
    </w:p>
    <w:p w:rsidR="00DB713F" w:rsidRPr="00D43659" w:rsidRDefault="00DB713F" w:rsidP="00DB713F">
      <w:pPr>
        <w:pStyle w:val="a4"/>
        <w:spacing w:before="0" w:beforeAutospacing="0" w:after="0" w:afterAutospacing="0"/>
        <w:jc w:val="center"/>
      </w:pPr>
      <w:r>
        <w:rPr>
          <w:rStyle w:val="a5"/>
          <w:rFonts w:eastAsia="SimSun"/>
        </w:rPr>
        <w:t>З</w:t>
      </w:r>
      <w:r w:rsidRPr="00D43659">
        <w:rPr>
          <w:rStyle w:val="a5"/>
        </w:rPr>
        <w:t>апрещается выписывать рецепты на лекарственные препараты</w:t>
      </w:r>
      <w:r>
        <w:rPr>
          <w:rStyle w:val="a5"/>
          <w:rFonts w:eastAsia="SimSun"/>
        </w:rPr>
        <w:t>:</w:t>
      </w:r>
    </w:p>
    <w:p w:rsidR="00DB713F" w:rsidRPr="00D43659" w:rsidRDefault="00DB713F" w:rsidP="00DB713F">
      <w:pPr>
        <w:pStyle w:val="a4"/>
        <w:spacing w:before="0" w:beforeAutospacing="0" w:after="0" w:afterAutospacing="0"/>
        <w:jc w:val="both"/>
      </w:pPr>
      <w:r>
        <w:t>        </w:t>
      </w:r>
      <w:r w:rsidRPr="00D43659">
        <w:t>Медицинским работникам в медицинских организациях:</w:t>
      </w:r>
    </w:p>
    <w:p w:rsidR="00DB713F" w:rsidRDefault="00DB713F" w:rsidP="00DB713F">
      <w:pPr>
        <w:pStyle w:val="a4"/>
        <w:spacing w:before="0" w:beforeAutospacing="0" w:after="0" w:afterAutospacing="0"/>
        <w:jc w:val="both"/>
      </w:pPr>
      <w:r>
        <w:t>  </w:t>
      </w:r>
      <w:r w:rsidRPr="00D43659">
        <w:t>- при отсутствии медицинских показаний;</w:t>
      </w:r>
    </w:p>
    <w:p w:rsidR="00DB713F" w:rsidRDefault="00DB713F" w:rsidP="00DB713F">
      <w:pPr>
        <w:pStyle w:val="a4"/>
        <w:spacing w:before="0" w:beforeAutospacing="0" w:after="0" w:afterAutospacing="0"/>
        <w:jc w:val="both"/>
      </w:pPr>
      <w:r w:rsidRPr="00D43659">
        <w:t xml:space="preserve"> - на лекарственные препараты, не зарегистрированные на террито</w:t>
      </w:r>
      <w:r>
        <w:t>рии Российской Федерации;</w:t>
      </w:r>
      <w:r>
        <w:br/>
        <w:t> </w:t>
      </w:r>
      <w:r w:rsidRPr="00D43659">
        <w:t>- на лекарственные препараты, которые в соответствии с инструкцией по медицинскому применению используются только в медицинских организациях;</w:t>
      </w:r>
    </w:p>
    <w:p w:rsidR="00DB713F" w:rsidRDefault="00DB713F" w:rsidP="00DB713F">
      <w:pPr>
        <w:pStyle w:val="a4"/>
        <w:spacing w:before="0" w:beforeAutospacing="0" w:after="0" w:afterAutospacing="0"/>
        <w:jc w:val="both"/>
      </w:pPr>
      <w:r w:rsidRPr="00D43659">
        <w:t xml:space="preserve"> - на наркотические средства и психотропные вещества, внесенные в список II Перечня наркотических средств, пси</w:t>
      </w:r>
      <w:r w:rsidRPr="00D43659">
        <w:softHyphen/>
        <w:t>хотропных веществ и их прекурсоров, подлежащих контролю в Российской Федерации, утвержденного постановлением Пра</w:t>
      </w:r>
      <w:r w:rsidRPr="00D43659">
        <w:softHyphen/>
        <w:t>вительства Российской Федерации от 30 июня 1998 г. №681, зарегистрированные в качестве лекарственных препаратов для лечения наркомании;</w:t>
      </w:r>
    </w:p>
    <w:p w:rsidR="00DB713F" w:rsidRDefault="00DB713F" w:rsidP="00DB713F">
      <w:pPr>
        <w:pStyle w:val="a4"/>
        <w:spacing w:before="0" w:beforeAutospacing="0" w:after="0" w:afterAutospacing="0"/>
        <w:jc w:val="both"/>
      </w:pPr>
      <w:r>
        <w:t xml:space="preserve">         Индивидуальным предпринимателям</w:t>
      </w:r>
      <w:r w:rsidRPr="00D43659">
        <w:t>, осуществля</w:t>
      </w:r>
      <w:r w:rsidRPr="00D43659">
        <w:softHyphen/>
        <w:t>ющ</w:t>
      </w:r>
      <w:r>
        <w:t>им медицинскую деятельность:</w:t>
      </w:r>
    </w:p>
    <w:p w:rsidR="00DB713F" w:rsidRPr="00FD4D9E" w:rsidRDefault="00DB713F" w:rsidP="00DB713F">
      <w:pPr>
        <w:jc w:val="both"/>
        <w:rPr>
          <w:rFonts w:eastAsiaTheme="minorHAnsi"/>
          <w:lang w:eastAsia="en-US"/>
        </w:rPr>
      </w:pPr>
      <w:r>
        <w:t xml:space="preserve"> - </w:t>
      </w:r>
      <w:r w:rsidRPr="00D43659">
        <w:t>на наркотические средства и психотропные</w:t>
      </w:r>
      <w:r w:rsidRPr="00FD4D9E">
        <w:t xml:space="preserve"> </w:t>
      </w:r>
      <w:r>
        <w:t>вещества</w:t>
      </w:r>
      <w:r w:rsidRPr="00FD4D9E">
        <w:t xml:space="preserve">, </w:t>
      </w:r>
      <w:r w:rsidRPr="00FD4D9E">
        <w:rPr>
          <w:rFonts w:eastAsiaTheme="minorHAnsi"/>
          <w:lang w:eastAsia="en-US"/>
        </w:rPr>
        <w:t xml:space="preserve">внесенные в </w:t>
      </w:r>
      <w:hyperlink r:id="rId5" w:history="1">
        <w:r w:rsidRPr="00FD4D9E">
          <w:rPr>
            <w:rFonts w:eastAsiaTheme="minorHAnsi"/>
            <w:lang w:eastAsia="en-US"/>
          </w:rPr>
          <w:t>списки II</w:t>
        </w:r>
      </w:hyperlink>
      <w:r w:rsidRPr="00FD4D9E">
        <w:rPr>
          <w:rFonts w:eastAsiaTheme="minorHAnsi"/>
          <w:lang w:eastAsia="en-US"/>
        </w:rPr>
        <w:t xml:space="preserve"> и </w:t>
      </w:r>
      <w:hyperlink r:id="rId6" w:history="1">
        <w:r w:rsidRPr="00FD4D9E">
          <w:rPr>
            <w:rFonts w:eastAsiaTheme="minorHAnsi"/>
            <w:lang w:eastAsia="en-US"/>
          </w:rPr>
          <w:t>III</w:t>
        </w:r>
      </w:hyperlink>
      <w:r>
        <w:rPr>
          <w:rFonts w:eastAsiaTheme="minorHAnsi"/>
          <w:lang w:eastAsia="en-US"/>
        </w:rPr>
        <w:t xml:space="preserve"> </w:t>
      </w:r>
      <w:r w:rsidRPr="00FD4D9E">
        <w:rPr>
          <w:rFonts w:eastAsiaTheme="minorHAnsi"/>
          <w:lang w:eastAsia="en-US"/>
        </w:rPr>
        <w:t>Перечня</w:t>
      </w:r>
      <w:r>
        <w:rPr>
          <w:rFonts w:eastAsiaTheme="minorHAnsi"/>
          <w:lang w:eastAsia="en-US"/>
        </w:rPr>
        <w:t>.</w:t>
      </w:r>
      <w:r w:rsidRPr="00FD4D9E">
        <w:rPr>
          <w:rFonts w:eastAsiaTheme="minorHAnsi"/>
          <w:lang w:eastAsia="en-US"/>
        </w:rPr>
        <w:t xml:space="preserve"> </w:t>
      </w:r>
    </w:p>
    <w:p w:rsidR="00DB713F" w:rsidRPr="00FD4D9E" w:rsidRDefault="00DB713F" w:rsidP="00DB713F">
      <w:pPr>
        <w:pStyle w:val="a4"/>
        <w:spacing w:before="0" w:beforeAutospacing="0" w:after="0" w:afterAutospacing="0"/>
        <w:jc w:val="both"/>
      </w:pPr>
    </w:p>
    <w:p w:rsidR="00DB713F" w:rsidRPr="00FD4D9E" w:rsidRDefault="00DB713F" w:rsidP="00DB713F">
      <w:pPr>
        <w:pStyle w:val="a4"/>
        <w:ind w:left="360"/>
        <w:rPr>
          <w:rStyle w:val="a5"/>
          <w:b w:val="0"/>
          <w:bCs w:val="0"/>
        </w:rPr>
      </w:pPr>
    </w:p>
    <w:p w:rsidR="00DB713F" w:rsidRDefault="00DB713F" w:rsidP="00DB713F">
      <w:pPr>
        <w:pStyle w:val="a4"/>
        <w:ind w:left="360"/>
        <w:rPr>
          <w:rStyle w:val="a5"/>
          <w:b w:val="0"/>
          <w:bCs w:val="0"/>
        </w:rPr>
      </w:pPr>
    </w:p>
    <w:p w:rsidR="00DB713F" w:rsidRDefault="00DB713F" w:rsidP="00DB713F">
      <w:pPr>
        <w:pStyle w:val="a4"/>
        <w:ind w:left="360"/>
        <w:rPr>
          <w:rStyle w:val="a5"/>
          <w:b w:val="0"/>
          <w:bCs w:val="0"/>
        </w:rPr>
      </w:pPr>
    </w:p>
    <w:p w:rsidR="00DB713F" w:rsidRDefault="00DB713F" w:rsidP="00DB713F">
      <w:pPr>
        <w:pStyle w:val="a4"/>
        <w:ind w:left="360"/>
        <w:rPr>
          <w:rStyle w:val="a5"/>
          <w:b w:val="0"/>
          <w:bCs w:val="0"/>
        </w:rPr>
      </w:pPr>
    </w:p>
    <w:p w:rsidR="00DB713F" w:rsidRDefault="00DB713F" w:rsidP="00DB713F">
      <w:pPr>
        <w:pStyle w:val="a4"/>
        <w:ind w:left="360"/>
        <w:rPr>
          <w:rStyle w:val="a5"/>
          <w:b w:val="0"/>
          <w:bCs w:val="0"/>
        </w:rPr>
      </w:pPr>
    </w:p>
    <w:p w:rsidR="0092171F" w:rsidRDefault="0092171F"/>
    <w:sectPr w:rsidR="0092171F" w:rsidSect="006A4E1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80"/>
    <w:rsid w:val="00035306"/>
    <w:rsid w:val="00042480"/>
    <w:rsid w:val="00163541"/>
    <w:rsid w:val="002C1155"/>
    <w:rsid w:val="002C561C"/>
    <w:rsid w:val="003A6FC0"/>
    <w:rsid w:val="004342E8"/>
    <w:rsid w:val="00596168"/>
    <w:rsid w:val="00696EE6"/>
    <w:rsid w:val="008C504A"/>
    <w:rsid w:val="0092171F"/>
    <w:rsid w:val="00B11315"/>
    <w:rsid w:val="00C23BC8"/>
    <w:rsid w:val="00CA6770"/>
    <w:rsid w:val="00DB713F"/>
    <w:rsid w:val="00E277A3"/>
    <w:rsid w:val="00F05F79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3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B71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1131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B7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DB713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DB7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3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B71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1131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B7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DB713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DB7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176.333" TargetMode="External"/><Relationship Id="rId5" Type="http://schemas.openxmlformats.org/officeDocument/2006/relationships/hyperlink" Target="garantF1://12012176.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2141</Words>
  <Characters>12207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2017-02-08T13:16:00Z</dcterms:created>
  <dcterms:modified xsi:type="dcterms:W3CDTF">2017-02-08T13:18:00Z</dcterms:modified>
</cp:coreProperties>
</file>