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2" w:rsidRDefault="000745B4" w:rsidP="00883BB2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5B4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BB2" w:rsidRPr="0079608A" w:rsidRDefault="0079608A" w:rsidP="007960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  </w:t>
      </w:r>
      <w:r w:rsidRPr="0079608A">
        <w:rPr>
          <w:rFonts w:ascii="Times New Roman" w:hAnsi="Times New Roman" w:cs="Times New Roman"/>
          <w:sz w:val="24"/>
          <w:szCs w:val="24"/>
        </w:rPr>
        <w:t>Что является основание</w:t>
      </w:r>
      <w:r w:rsidR="00CB44CD">
        <w:rPr>
          <w:rFonts w:ascii="Times New Roman" w:hAnsi="Times New Roman" w:cs="Times New Roman"/>
          <w:sz w:val="24"/>
          <w:szCs w:val="24"/>
        </w:rPr>
        <w:t xml:space="preserve">м </w:t>
      </w:r>
      <w:r w:rsidRPr="0079608A">
        <w:rPr>
          <w:rFonts w:ascii="Times New Roman" w:hAnsi="Times New Roman" w:cs="Times New Roman"/>
          <w:sz w:val="24"/>
          <w:szCs w:val="24"/>
        </w:rPr>
        <w:t xml:space="preserve"> </w:t>
      </w:r>
      <w:r w:rsidR="00883BB2" w:rsidRPr="0079608A">
        <w:rPr>
          <w:rFonts w:ascii="Times New Roman" w:hAnsi="Times New Roman" w:cs="Times New Roman"/>
          <w:sz w:val="24"/>
          <w:szCs w:val="24"/>
        </w:rPr>
        <w:t>для проведения внеплановых проверок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3BB2" w:rsidRPr="004F6935" w:rsidRDefault="00883BB2" w:rsidP="004F6935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4F6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608A" w:rsidRPr="004F6935">
        <w:rPr>
          <w:rFonts w:ascii="Times New Roman" w:hAnsi="Times New Roman" w:cs="Times New Roman"/>
          <w:b/>
          <w:sz w:val="24"/>
          <w:szCs w:val="24"/>
        </w:rPr>
        <w:t>Ответ:</w:t>
      </w:r>
      <w:r w:rsidRPr="004F6935">
        <w:rPr>
          <w:rFonts w:ascii="Times New Roman" w:hAnsi="Times New Roman" w:cs="Times New Roman"/>
          <w:sz w:val="24"/>
          <w:szCs w:val="24"/>
        </w:rPr>
        <w:t xml:space="preserve">   В соответствии со ст. 10 Федерального  закона  от 26 декабря 2008 г. N </w:t>
      </w:r>
      <w:r w:rsidRPr="004F6935">
        <w:rPr>
          <w:rFonts w:ascii="Times New Roman" w:hAnsi="Times New Roman" w:cs="Times New Roman"/>
          <w:i/>
          <w:iCs/>
          <w:sz w:val="24"/>
          <w:szCs w:val="24"/>
        </w:rPr>
        <w:t>294</w:t>
      </w:r>
      <w:r w:rsidRPr="004F6935">
        <w:rPr>
          <w:rFonts w:ascii="Times New Roman" w:hAnsi="Times New Roman" w:cs="Times New Roman"/>
          <w:sz w:val="24"/>
          <w:szCs w:val="24"/>
        </w:rPr>
        <w:t>-</w:t>
      </w:r>
      <w:r w:rsidRPr="004F6935">
        <w:rPr>
          <w:rFonts w:ascii="Times New Roman" w:hAnsi="Times New Roman" w:cs="Times New Roman"/>
          <w:i/>
          <w:iCs/>
          <w:sz w:val="24"/>
          <w:szCs w:val="24"/>
        </w:rPr>
        <w:t>ФЗ</w:t>
      </w:r>
      <w:r w:rsidRPr="004F6935">
        <w:rPr>
          <w:rFonts w:ascii="Times New Roman" w:hAnsi="Times New Roman" w:cs="Times New Roman"/>
          <w:sz w:val="24"/>
          <w:szCs w:val="24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 внеплановые проверки проводятся по жалобам и обращениям граждан в случаях:</w:t>
      </w:r>
    </w:p>
    <w:p w:rsidR="00883BB2" w:rsidRPr="004F6935" w:rsidRDefault="00883BB2" w:rsidP="004F6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935">
        <w:rPr>
          <w:rFonts w:ascii="Times New Roman" w:hAnsi="Times New Roman" w:cs="Times New Roman"/>
          <w:sz w:val="24"/>
          <w:szCs w:val="24"/>
        </w:rPr>
        <w:t xml:space="preserve"> возникновение угрозы причинения вреда жизни, здоровью граждан;</w:t>
      </w:r>
    </w:p>
    <w:p w:rsidR="00883BB2" w:rsidRPr="004F6935" w:rsidRDefault="00883BB2" w:rsidP="004F6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935">
        <w:rPr>
          <w:rFonts w:ascii="Times New Roman" w:hAnsi="Times New Roman" w:cs="Times New Roman"/>
          <w:sz w:val="24"/>
          <w:szCs w:val="24"/>
        </w:rPr>
        <w:t xml:space="preserve"> причинение вреда жизни, здоровью граждан.</w:t>
      </w:r>
    </w:p>
    <w:p w:rsidR="00883BB2" w:rsidRDefault="00883BB2" w:rsidP="00883BB2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A6599D">
        <w:rPr>
          <w:rFonts w:ascii="Times New Roman" w:hAnsi="Times New Roman" w:cs="Times New Roman"/>
        </w:rPr>
        <w:t>.</w:t>
      </w:r>
    </w:p>
    <w:p w:rsidR="007B6212" w:rsidRPr="0079608A" w:rsidRDefault="00CB44CD" w:rsidP="00CB44CD">
      <w:pPr>
        <w:spacing w:line="240" w:lineRule="auto"/>
        <w:ind w:left="-142" w:hanging="28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608A">
        <w:rPr>
          <w:rFonts w:ascii="Times New Roman" w:hAnsi="Times New Roman" w:cs="Times New Roman"/>
          <w:b/>
          <w:sz w:val="24"/>
          <w:szCs w:val="24"/>
        </w:rPr>
        <w:t xml:space="preserve"> 2. Вопрос:   </w:t>
      </w:r>
      <w:r w:rsidR="00984F42" w:rsidRPr="0079608A">
        <w:rPr>
          <w:rFonts w:ascii="Times New Roman" w:hAnsi="Times New Roman" w:cs="Times New Roman"/>
          <w:sz w:val="24"/>
          <w:szCs w:val="24"/>
        </w:rPr>
        <w:t xml:space="preserve">Какие наиболее часто </w:t>
      </w:r>
      <w:r w:rsidR="007B6212" w:rsidRPr="0079608A">
        <w:rPr>
          <w:rFonts w:ascii="Times New Roman" w:hAnsi="Times New Roman" w:cs="Times New Roman"/>
          <w:sz w:val="24"/>
          <w:szCs w:val="24"/>
        </w:rPr>
        <w:t xml:space="preserve"> встречающиеся нарушения</w:t>
      </w:r>
      <w:r w:rsidR="008B3172" w:rsidRPr="0079608A">
        <w:rPr>
          <w:rFonts w:ascii="Times New Roman" w:hAnsi="Times New Roman" w:cs="Times New Roman"/>
          <w:sz w:val="24"/>
          <w:szCs w:val="24"/>
        </w:rPr>
        <w:t xml:space="preserve">   при проведении </w:t>
      </w:r>
      <w:proofErr w:type="gramStart"/>
      <w:r w:rsidR="008B3172" w:rsidRPr="0079608A">
        <w:rPr>
          <w:rFonts w:ascii="Times New Roman" w:hAnsi="Times New Roman" w:cs="Times New Roman"/>
          <w:sz w:val="24"/>
          <w:szCs w:val="24"/>
        </w:rPr>
        <w:t xml:space="preserve">проверок соблюдения  </w:t>
      </w:r>
      <w:r w:rsidR="008B3172" w:rsidRPr="0079608A">
        <w:rPr>
          <w:rFonts w:ascii="Times New Roman" w:hAnsi="Times New Roman" w:cs="Times New Roman"/>
          <w:bCs/>
          <w:i/>
          <w:iCs/>
          <w:sz w:val="24"/>
          <w:szCs w:val="24"/>
        </w:rPr>
        <w:t>Порядка оказания медицинской помощи</w:t>
      </w:r>
      <w:proofErr w:type="gramEnd"/>
      <w:r w:rsidR="008B3172" w:rsidRPr="007960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населению по профилю «косметология», </w:t>
      </w:r>
      <w:r w:rsidR="008B3172" w:rsidRPr="0079608A">
        <w:rPr>
          <w:rFonts w:ascii="Times New Roman" w:hAnsi="Times New Roman" w:cs="Times New Roman"/>
          <w:bCs/>
          <w:iCs/>
          <w:sz w:val="24"/>
          <w:szCs w:val="24"/>
        </w:rPr>
        <w:t>утвержденного приказом Минздрава РФ от 18.04.2012 г. № 381н</w:t>
      </w:r>
      <w:r w:rsidR="0079608A" w:rsidRPr="0079608A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:rsidR="0079608A" w:rsidRPr="00984F42" w:rsidRDefault="0079608A" w:rsidP="00883BB2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Ответ:  </w:t>
      </w:r>
    </w:p>
    <w:p w:rsidR="007B6212" w:rsidRPr="0049790E" w:rsidRDefault="007B621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 xml:space="preserve">-   </w:t>
      </w:r>
      <w:r w:rsidR="008B3172" w:rsidRPr="0049790E">
        <w:rPr>
          <w:rFonts w:ascii="Times New Roman" w:hAnsi="Times New Roman" w:cs="Times New Roman"/>
        </w:rPr>
        <w:t>отсутствие у руководителя</w:t>
      </w:r>
      <w:r w:rsidRPr="0049790E">
        <w:rPr>
          <w:rFonts w:ascii="Times New Roman" w:hAnsi="Times New Roman" w:cs="Times New Roman"/>
        </w:rPr>
        <w:t>, ответственного за осуществление медицинской деятельности, - высшего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здоровье»;</w:t>
      </w:r>
    </w:p>
    <w:p w:rsidR="008B3172" w:rsidRPr="0049790E" w:rsidRDefault="007B621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>- отсутствие соответствующего образования и дополнительной подготовки у медицинских работников со средним и высшим медицинским образованием;</w:t>
      </w:r>
    </w:p>
    <w:p w:rsidR="008B3172" w:rsidRPr="0049790E" w:rsidRDefault="008B317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 xml:space="preserve">- отсутствие или недобросовестное оформление медицинской документации, когда не описывается локальный статус, не составляется план лечения, не оценивается динамика состояния в процессе лечения и клиническая эффективность проводимых медицинских вмешательств; </w:t>
      </w:r>
    </w:p>
    <w:p w:rsidR="008B3172" w:rsidRPr="0049790E" w:rsidRDefault="008B317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 xml:space="preserve">- отсутствие в первичной медицинской документации письменно оформленного добровольного информированного согласия пациента на медицинское вмешательство; </w:t>
      </w:r>
    </w:p>
    <w:p w:rsidR="008B3172" w:rsidRPr="0049790E" w:rsidRDefault="008B317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 xml:space="preserve">- не проводится гистологическое исследование материала после  удаления новообразований кожи; </w:t>
      </w:r>
    </w:p>
    <w:p w:rsidR="008B3172" w:rsidRPr="0049790E" w:rsidRDefault="008B317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790E">
        <w:rPr>
          <w:rFonts w:ascii="Times New Roman" w:hAnsi="Times New Roman" w:cs="Times New Roman"/>
        </w:rPr>
        <w:t xml:space="preserve">несоответствие структуры косметологического кабинета установленным Порядком требованиям, а именно проведение осмотра и консультирование пациентов в кабинете врача, где проводятся одновременно </w:t>
      </w:r>
      <w:proofErr w:type="spellStart"/>
      <w:r w:rsidRPr="0049790E">
        <w:rPr>
          <w:rFonts w:ascii="Times New Roman" w:hAnsi="Times New Roman" w:cs="Times New Roman"/>
        </w:rPr>
        <w:t>инвазивные</w:t>
      </w:r>
      <w:proofErr w:type="spellEnd"/>
      <w:r w:rsidRPr="0049790E">
        <w:rPr>
          <w:rFonts w:ascii="Times New Roman" w:hAnsi="Times New Roman" w:cs="Times New Roman"/>
        </w:rPr>
        <w:t xml:space="preserve"> и </w:t>
      </w:r>
      <w:proofErr w:type="spellStart"/>
      <w:r w:rsidRPr="0049790E">
        <w:rPr>
          <w:rFonts w:ascii="Times New Roman" w:hAnsi="Times New Roman" w:cs="Times New Roman"/>
        </w:rPr>
        <w:t>неинвазивные</w:t>
      </w:r>
      <w:proofErr w:type="spellEnd"/>
      <w:r w:rsidRPr="0049790E">
        <w:rPr>
          <w:rFonts w:ascii="Times New Roman" w:hAnsi="Times New Roman" w:cs="Times New Roman"/>
        </w:rPr>
        <w:t xml:space="preserve"> вмешательства;</w:t>
      </w:r>
      <w:r w:rsidRPr="0049790E">
        <w:rPr>
          <w:rFonts w:ascii="Times New Roman" w:hAnsi="Times New Roman" w:cs="Times New Roman"/>
        </w:rPr>
        <w:br/>
        <w:t>- нарушение стандарта оснащения кабинета врача, манипуляционного и процедурного кабинетов;</w:t>
      </w:r>
      <w:r w:rsidRPr="0049790E">
        <w:rPr>
          <w:rFonts w:ascii="Times New Roman" w:hAnsi="Times New Roman" w:cs="Times New Roman"/>
        </w:rPr>
        <w:br/>
        <w:t>- нарушение стандарта оснащения кабинета аппаратных методов лечения;</w:t>
      </w:r>
      <w:r w:rsidRPr="0049790E">
        <w:rPr>
          <w:rFonts w:ascii="Times New Roman" w:hAnsi="Times New Roman" w:cs="Times New Roman"/>
        </w:rPr>
        <w:br/>
        <w:t>- нарушение стандарта оснащения кабинета для проведения деструкции в составе покровных тканей.</w:t>
      </w:r>
      <w:proofErr w:type="gramEnd"/>
    </w:p>
    <w:p w:rsidR="008B3172" w:rsidRPr="0049790E" w:rsidRDefault="008B317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>- отсутствие внутреннего контроля качества и безопасности медицинской деятельности или нарушение установленного порядка его осуществления;</w:t>
      </w:r>
    </w:p>
    <w:p w:rsidR="008114C4" w:rsidRDefault="008B3172" w:rsidP="00984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t>- применение незарегистрированных медицинских изделий и медицинского оборудования или нарушение порядка технического обслуживания медицинской техники;</w:t>
      </w:r>
    </w:p>
    <w:p w:rsidR="009E0A84" w:rsidRDefault="008114C4" w:rsidP="007960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9608A" w:rsidRPr="004F6935" w:rsidRDefault="004F6935" w:rsidP="004F69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79608A" w:rsidRPr="004F6935">
        <w:rPr>
          <w:rFonts w:ascii="Times New Roman" w:hAnsi="Times New Roman" w:cs="Times New Roman"/>
          <w:b/>
        </w:rPr>
        <w:t xml:space="preserve">Вопрос: </w:t>
      </w:r>
      <w:r w:rsidR="00765900" w:rsidRPr="004F6935">
        <w:rPr>
          <w:rFonts w:ascii="Times New Roman" w:hAnsi="Times New Roman" w:cs="Times New Roman"/>
          <w:b/>
        </w:rPr>
        <w:t xml:space="preserve"> </w:t>
      </w:r>
      <w:r w:rsidR="000745B4" w:rsidRPr="004F6935">
        <w:rPr>
          <w:rFonts w:ascii="Times New Roman" w:hAnsi="Times New Roman" w:cs="Times New Roman"/>
          <w:b/>
        </w:rPr>
        <w:t xml:space="preserve">   </w:t>
      </w:r>
      <w:r w:rsidR="00765900" w:rsidRPr="004F6935">
        <w:rPr>
          <w:rFonts w:ascii="Times New Roman" w:hAnsi="Times New Roman" w:cs="Times New Roman"/>
          <w:b/>
        </w:rPr>
        <w:t xml:space="preserve">  </w:t>
      </w:r>
      <w:r w:rsidR="00765900" w:rsidRPr="004F6935">
        <w:rPr>
          <w:rFonts w:ascii="Times New Roman" w:hAnsi="Times New Roman" w:cs="Times New Roman"/>
        </w:rPr>
        <w:t>Как обезопасить себя</w:t>
      </w:r>
      <w:r w:rsidR="0079608A" w:rsidRPr="004F6935">
        <w:rPr>
          <w:rFonts w:ascii="Times New Roman" w:hAnsi="Times New Roman" w:cs="Times New Roman"/>
        </w:rPr>
        <w:t xml:space="preserve">     при оказании медицинской организацией </w:t>
      </w:r>
      <w:r>
        <w:rPr>
          <w:rFonts w:ascii="Times New Roman" w:hAnsi="Times New Roman" w:cs="Times New Roman"/>
        </w:rPr>
        <w:t>(исполнителем)</w:t>
      </w:r>
      <w:r w:rsidR="0079608A" w:rsidRPr="004F6935">
        <w:rPr>
          <w:rFonts w:ascii="Times New Roman" w:hAnsi="Times New Roman" w:cs="Times New Roman"/>
          <w:sz w:val="24"/>
          <w:szCs w:val="24"/>
        </w:rPr>
        <w:t xml:space="preserve"> платных медицинских  косметологических услуг?</w:t>
      </w:r>
    </w:p>
    <w:p w:rsidR="00765900" w:rsidRPr="0079608A" w:rsidRDefault="0079608A" w:rsidP="0079608A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Ответ:    </w:t>
      </w:r>
      <w:r w:rsidR="004F6935" w:rsidRPr="004F6935">
        <w:rPr>
          <w:rFonts w:ascii="Times New Roman" w:hAnsi="Times New Roman" w:cs="Times New Roman"/>
        </w:rPr>
        <w:t>Вопрос  сложный  и неоднозначный</w:t>
      </w:r>
      <w:r w:rsidR="004F6935">
        <w:rPr>
          <w:rFonts w:ascii="Times New Roman" w:hAnsi="Times New Roman" w:cs="Times New Roman"/>
          <w:b/>
        </w:rPr>
        <w:t xml:space="preserve">.  </w:t>
      </w:r>
      <w:r w:rsidR="004F6935" w:rsidRPr="004F6935">
        <w:rPr>
          <w:rFonts w:ascii="Times New Roman" w:hAnsi="Times New Roman" w:cs="Times New Roman"/>
        </w:rPr>
        <w:t>На начальном этапе, и</w:t>
      </w:r>
      <w:r w:rsidRPr="004F6935">
        <w:rPr>
          <w:rFonts w:ascii="Times New Roman" w:hAnsi="Times New Roman" w:cs="Times New Roman"/>
        </w:rPr>
        <w:t>сключить</w:t>
      </w:r>
      <w:r w:rsidRPr="0079608A">
        <w:rPr>
          <w:rFonts w:ascii="Times New Roman" w:hAnsi="Times New Roman" w:cs="Times New Roman"/>
        </w:rPr>
        <w:t xml:space="preserve"> возможность следующих нарушений прав пациента со стороны </w:t>
      </w:r>
      <w:r w:rsidR="00CB44CD">
        <w:rPr>
          <w:rFonts w:ascii="Times New Roman" w:hAnsi="Times New Roman" w:cs="Times New Roman"/>
        </w:rPr>
        <w:t xml:space="preserve"> исполнителя</w:t>
      </w:r>
      <w:r w:rsidRPr="0079608A">
        <w:rPr>
          <w:rFonts w:ascii="Times New Roman" w:hAnsi="Times New Roman" w:cs="Times New Roman"/>
        </w:rPr>
        <w:t>:</w:t>
      </w:r>
    </w:p>
    <w:p w:rsidR="008B3172" w:rsidRPr="0049790E" w:rsidRDefault="008B3172" w:rsidP="008B3172">
      <w:pPr>
        <w:jc w:val="both"/>
        <w:rPr>
          <w:rFonts w:ascii="Times New Roman" w:hAnsi="Times New Roman" w:cs="Times New Roman"/>
        </w:rPr>
      </w:pPr>
      <w:proofErr w:type="gramStart"/>
      <w:r w:rsidRPr="0049790E">
        <w:rPr>
          <w:rFonts w:ascii="Times New Roman" w:hAnsi="Times New Roman" w:cs="Times New Roman"/>
        </w:rPr>
        <w:t xml:space="preserve">- </w:t>
      </w:r>
      <w:r w:rsidRPr="00765900">
        <w:rPr>
          <w:rFonts w:ascii="Times New Roman" w:hAnsi="Times New Roman" w:cs="Times New Roman"/>
          <w:b/>
        </w:rPr>
        <w:t>до заключения договора исполнитель не уведомляет потребителя в письменном виде о</w:t>
      </w:r>
      <w:r w:rsidRPr="0049790E">
        <w:rPr>
          <w:rFonts w:ascii="Times New Roman" w:hAnsi="Times New Roman" w:cs="Times New Roman"/>
        </w:rPr>
        <w:t xml:space="preserve">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 </w:t>
      </w:r>
      <w:proofErr w:type="gramEnd"/>
    </w:p>
    <w:p w:rsidR="008B3172" w:rsidRPr="0049790E" w:rsidRDefault="008B3172" w:rsidP="008B3172">
      <w:pPr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</w:rPr>
        <w:lastRenderedPageBreak/>
        <w:t xml:space="preserve">- </w:t>
      </w:r>
      <w:r w:rsidRPr="00765900">
        <w:rPr>
          <w:rFonts w:ascii="Times New Roman" w:hAnsi="Times New Roman" w:cs="Times New Roman"/>
          <w:b/>
        </w:rPr>
        <w:t>отсутствие или несоответствие требованиям письменного договора о предоставлении</w:t>
      </w:r>
      <w:r w:rsidRPr="0049790E">
        <w:rPr>
          <w:rFonts w:ascii="Times New Roman" w:hAnsi="Times New Roman" w:cs="Times New Roman"/>
        </w:rPr>
        <w:t xml:space="preserve"> платных медицинских услуг. Чаще всего в договорах отсутствует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  перечень платных медицинских услуг, предоставляемых в соответствии с договором; условия и сроки предоставления платных медицинских услуг;</w:t>
      </w:r>
    </w:p>
    <w:p w:rsidR="008B3172" w:rsidRPr="0049790E" w:rsidRDefault="008B3172" w:rsidP="008B3172">
      <w:pPr>
        <w:jc w:val="both"/>
        <w:rPr>
          <w:rFonts w:ascii="Times New Roman" w:hAnsi="Times New Roman" w:cs="Times New Roman"/>
        </w:rPr>
      </w:pPr>
      <w:r w:rsidRPr="00765900">
        <w:rPr>
          <w:rFonts w:ascii="Times New Roman" w:hAnsi="Times New Roman" w:cs="Times New Roman"/>
          <w:b/>
        </w:rPr>
        <w:t>- исполнителем после исполнения договора не выдаются потребителю</w:t>
      </w:r>
      <w:r w:rsidRPr="0049790E">
        <w:rPr>
          <w:rFonts w:ascii="Times New Roman" w:hAnsi="Times New Roman" w:cs="Times New Roman"/>
        </w:rPr>
        <w:t xml:space="preserve">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:rsidR="00557D52" w:rsidRDefault="008B3172" w:rsidP="00A6599D">
      <w:pPr>
        <w:jc w:val="both"/>
        <w:rPr>
          <w:rFonts w:ascii="Times New Roman" w:hAnsi="Times New Roman" w:cs="Times New Roman"/>
        </w:rPr>
      </w:pPr>
      <w:proofErr w:type="gramStart"/>
      <w:r w:rsidRPr="0049790E">
        <w:rPr>
          <w:rFonts w:ascii="Times New Roman" w:hAnsi="Times New Roman" w:cs="Times New Roman"/>
        </w:rPr>
        <w:t xml:space="preserve">- </w:t>
      </w:r>
      <w:r w:rsidRPr="00765900">
        <w:rPr>
          <w:rFonts w:ascii="Times New Roman" w:hAnsi="Times New Roman" w:cs="Times New Roman"/>
          <w:b/>
        </w:rPr>
        <w:t>потребителю (заказчику) в соответствии с законодательством Российской Федерации выдается</w:t>
      </w:r>
      <w:r w:rsidRPr="0049790E">
        <w:rPr>
          <w:rFonts w:ascii="Times New Roman" w:hAnsi="Times New Roman" w:cs="Times New Roman"/>
        </w:rPr>
        <w:t xml:space="preserve">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  <w:proofErr w:type="gramEnd"/>
    </w:p>
    <w:p w:rsidR="008404D9" w:rsidRPr="008404D9" w:rsidRDefault="008404D9" w:rsidP="00840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Вопрос: </w:t>
      </w:r>
      <w:r w:rsidRPr="008404D9">
        <w:rPr>
          <w:rFonts w:ascii="Times New Roman" w:hAnsi="Times New Roman" w:cs="Times New Roman"/>
          <w:sz w:val="24"/>
          <w:szCs w:val="24"/>
        </w:rPr>
        <w:t>Может ли руководитель аптечной организации отпускать лекарственные препараты по рецептам и продавать безрецептурные лекарственные препараты?</w:t>
      </w:r>
    </w:p>
    <w:p w:rsidR="008404D9" w:rsidRPr="00E837EE" w:rsidRDefault="008404D9" w:rsidP="008404D9">
      <w:pPr>
        <w:pStyle w:val="s3"/>
        <w:contextualSpacing/>
        <w:jc w:val="both"/>
      </w:pPr>
      <w:r w:rsidRPr="008404D9">
        <w:rPr>
          <w:b/>
        </w:rPr>
        <w:t>Ответ:</w:t>
      </w:r>
      <w:r>
        <w:t xml:space="preserve">      Ответ на этот вопрос дан в письме</w:t>
      </w:r>
      <w:r w:rsidRPr="00E837EE">
        <w:t xml:space="preserve"> Министерства здравоохранения РФ от 7 декабря 2017 г. N 2128744/25-4</w:t>
      </w:r>
      <w:r>
        <w:t xml:space="preserve">.  В соответствии с указанным письмом    </w:t>
      </w:r>
      <w:r w:rsidRPr="00E837EE">
        <w:t>Департамент</w:t>
      </w:r>
      <w:r>
        <w:t>ом</w:t>
      </w:r>
      <w:r w:rsidRPr="00E837EE">
        <w:t xml:space="preserve"> лекарственного обеспечения и регулирования обращения медицинских изделий Минздрава России совместно с Департаментом образования и кадровой политики</w:t>
      </w:r>
      <w:r>
        <w:t xml:space="preserve"> разъяснено следующее: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статьи 52 Федерального закона от 12.04.2010 N 61-ФЗ "Об обращении лекарственных средств" осуществлять фармацевтическую деятельность (включающую розничную торговлю лекарственными препаратами для медицинского применения) могут физические лица только при наличии высшего или среднего фармацевтического образования и сертификата специалиста.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8 Федерального закона от 04.05.2011 N 99-ФЗ "О лицензировании отдельных видов деятельности" определена возможность установления лицензионного требования, предъявляемого к соискателям лицензии и лицензиатам, связанного с профессиональной деятельностью работников. Таким лицензионным требованием может быть "наличие работников, заключивших с соискателем лицензии или лицензиатом трудовые договоры, имеющих профессиональное образование, обладающих соответствующей профессиональной подготовкой и (или) имеющих стаж работы, необходимый для осуществления лицензируемого вида деятельности".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конкретные формулировки лицензионных требований, предъявляемых к соискателям лицензии и лицензиатам, должны быть определены в положениях о лицензировании отдельных видов деятельности.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Положении о лицензировании фармацевтической деятельности, утвержденном </w:t>
      </w:r>
      <w:hyperlink r:id="rId6" w:anchor="/document/70120008/entry/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22.12.2011 N 1081, установлены следующие лицензионные требования: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у руководителя организации, деятельность которого непосредственно связана с розничной торговлей лекарственными препаратами, их отпуском, хранением, перевозкой и изготовлением для осуществления фармацевтической деятельности в сфере обращения лекарственных средств для медицинского применения,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специалиста;</w:t>
      </w:r>
      <w:proofErr w:type="gramEnd"/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наличие у соискателя лицензии (лицензиата) работников, заключивших с ним трудовые договоры, деятельность которых непосредственно связана с розничной торговлей лекарственными препаратами, их отпуском, хранением и изготовлением, имеющих для осуществления фармацевтической деятельности в сфере обращения лекарственных средств для медицинского применения высшее или среднее фармацевтическое образование, сертификат специалиста.</w:t>
      </w:r>
      <w:proofErr w:type="gramEnd"/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hyperlink r:id="rId7" w:anchor="/document/71250136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Номенклатура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специалистов, имеющих высшее медицинское и фармацевтическое образование, утвержденная </w:t>
      </w:r>
      <w:hyperlink r:id="rId8" w:anchor="/document/71250136/entry/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07.10.2015 N 700н, включает три специальности специалистов, получивших высшее образование по специальности "Фармация": 82. Управление и экономика фармации; 85. Фармацевтическая технология; 86. Фармацевтическая химия и фармакогнозия.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из специальностей приказом Минздрава России от 08.10.2015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(далее - квалификационные требования) утверждены </w:t>
      </w:r>
      <w:hyperlink r:id="rId9" w:anchor="/document/71231064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квалификационные требования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(требования к уровню профессионального образования и требования к дополнительному профессиональному образованию).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</w:t>
      </w:r>
      <w:hyperlink r:id="rId10" w:anchor="/document/12178397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Единым квалификационным справочником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утвержденным </w:t>
      </w:r>
      <w:hyperlink r:id="rId11" w:anchor="/document/12178397/entry/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>
        <w:t xml:space="preserve"> </w:t>
      </w:r>
      <w:proofErr w:type="spellStart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23.07.2010 N 541н, и </w:t>
      </w:r>
      <w:hyperlink r:id="rId12" w:anchor="/document/71231064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квалификационными требованиями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специалисты, получившие </w:t>
      </w:r>
      <w:r w:rsidRPr="00E8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по специальности "Управление и </w:t>
      </w:r>
      <w:proofErr w:type="spellStart"/>
      <w:r w:rsidRPr="00E8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экономикафармации</w:t>
      </w:r>
      <w:proofErr w:type="spellEnd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могут занимать одну из должностей руководителей аптечной </w:t>
      </w:r>
      <w:r w:rsidRPr="00E8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(заведующий, начальник) аптечной организации;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(</w:t>
      </w:r>
      <w:proofErr w:type="gramStart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начальника</w:t>
      </w:r>
      <w:proofErr w:type="gramEnd"/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аптечной организации;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(начальник) структурного подразделения (отдела) аптечной организации.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профессиональной деятельности в должности, например, "провизор-технолог", который осуществляет отпуск лекарственных препаратов населению, необходимо получить сертификат специалиста по специальности "Фармацевтическая технология".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 настоящее время активно разрабатываются и утверждаются профессиональные стандарты, в том числе в области фармации.</w:t>
      </w:r>
    </w:p>
    <w:p w:rsidR="008404D9" w:rsidRPr="00E837EE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приказами Минтруда России утверждены профессиональные стандарты </w:t>
      </w:r>
      <w:hyperlink r:id="rId13" w:anchor="/document/71374236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"Провизор"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/document/71692024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"Провизор-аналитик"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/document/71692420/entry/100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"Специалист в области управления фармацевтической деятельностью"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из которых содержит конкретные трудовые функции, требования к образованию, обучению и опыту практической работы. Кроме этого, разработан </w:t>
      </w:r>
      <w:hyperlink r:id="rId16" w:anchor="/document/56694460/entry/0" w:history="1">
        <w:r w:rsidRPr="00E83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стандарта "Фармацевт", который проходит процедуру согласования. Обращаем внимание, что все указанные профессиональные стандарты разработаны профессиональным сообществом.</w:t>
      </w:r>
    </w:p>
    <w:p w:rsidR="008404D9" w:rsidRDefault="008404D9" w:rsidP="008404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изложенного, руководитель аптечной организации при исполнении обязанностей провизора (провизора-технолога) или провизора-аналитика должен иметь подготовку, соответствующую установленным квалификационным требованиям и профессиональному стандарту.</w:t>
      </w:r>
    </w:p>
    <w:p w:rsidR="004F6935" w:rsidRDefault="004F6935" w:rsidP="008404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6935" w:rsidRDefault="004F6935" w:rsidP="008404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6935" w:rsidRDefault="004F6935" w:rsidP="008404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6935" w:rsidRDefault="004F6935" w:rsidP="008404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6935" w:rsidRDefault="004F6935" w:rsidP="008404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6935" w:rsidRDefault="004F6935" w:rsidP="008404D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4F6935" w:rsidRDefault="004F6935" w:rsidP="00A6599D">
      <w:pPr>
        <w:jc w:val="both"/>
        <w:rPr>
          <w:rFonts w:ascii="Times New Roman" w:hAnsi="Times New Roman" w:cs="Times New Roman"/>
        </w:rPr>
      </w:pPr>
    </w:p>
    <w:p w:rsidR="00765900" w:rsidRDefault="000745B4" w:rsidP="00A6599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8114C4">
        <w:rPr>
          <w:rFonts w:ascii="Times New Roman" w:hAnsi="Times New Roman" w:cs="Times New Roman"/>
          <w:b/>
          <w:bCs/>
        </w:rPr>
        <w:t xml:space="preserve"> </w:t>
      </w:r>
      <w:r w:rsidR="00765900">
        <w:rPr>
          <w:rFonts w:ascii="Times New Roman" w:hAnsi="Times New Roman" w:cs="Times New Roman"/>
          <w:b/>
          <w:bCs/>
        </w:rPr>
        <w:t xml:space="preserve">Для справки! </w:t>
      </w:r>
    </w:p>
    <w:p w:rsidR="00A6599D" w:rsidRPr="0049790E" w:rsidRDefault="00A6599D" w:rsidP="00A6599D">
      <w:pPr>
        <w:jc w:val="both"/>
        <w:rPr>
          <w:rFonts w:ascii="Times New Roman" w:hAnsi="Times New Roman" w:cs="Times New Roman"/>
        </w:rPr>
      </w:pPr>
      <w:proofErr w:type="gramStart"/>
      <w:r w:rsidRPr="0049790E">
        <w:rPr>
          <w:rFonts w:ascii="Times New Roman" w:hAnsi="Times New Roman" w:cs="Times New Roman"/>
          <w:b/>
        </w:rPr>
        <w:t xml:space="preserve">Медицинскими изделиями являются любые инструменты, аппараты, приборы, оборудование, материалы и прочие изделия, </w:t>
      </w:r>
      <w:r w:rsidRPr="0049790E">
        <w:rPr>
          <w:rFonts w:ascii="Times New Roman" w:hAnsi="Times New Roman" w:cs="Times New Roman"/>
        </w:rPr>
        <w:t>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 w:rsidRPr="0049790E">
        <w:rPr>
          <w:rFonts w:ascii="Times New Roman" w:hAnsi="Times New Roman" w:cs="Times New Roman"/>
        </w:rPr>
        <w:t xml:space="preserve">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</w:t>
      </w:r>
    </w:p>
    <w:p w:rsidR="0049790E" w:rsidRDefault="0049790E" w:rsidP="00A6599D">
      <w:pPr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  <w:b/>
        </w:rPr>
        <w:t xml:space="preserve">        На территории Российской Федерации разрешается обращение медицинских изделий, зарегистрированных в порядке</w:t>
      </w:r>
      <w:r w:rsidRPr="0049790E">
        <w:rPr>
          <w:rFonts w:ascii="Times New Roman" w:hAnsi="Times New Roman" w:cs="Times New Roman"/>
        </w:rPr>
        <w:t xml:space="preserve">,  установленном Правительством Российской Федерации, уполномоченным им федеральным органом исполнительной власти. </w:t>
      </w:r>
      <w:r w:rsidRPr="0049790E">
        <w:rPr>
          <w:rFonts w:ascii="Times New Roman" w:hAnsi="Times New Roman" w:cs="Times New Roman"/>
          <w:b/>
        </w:rPr>
        <w:t>Документом, подтверждающим факт государственной регистрации медицинского изделия,</w:t>
      </w:r>
      <w:r w:rsidRPr="0049790E">
        <w:rPr>
          <w:rFonts w:ascii="Times New Roman" w:hAnsi="Times New Roman" w:cs="Times New Roman"/>
        </w:rPr>
        <w:t xml:space="preserve"> является регистрационное удостоверение на медицинское изделие. Форма регистрационного удостоверения утверждается </w:t>
      </w:r>
      <w:proofErr w:type="spellStart"/>
      <w:r w:rsidRPr="0049790E">
        <w:rPr>
          <w:rFonts w:ascii="Times New Roman" w:hAnsi="Times New Roman" w:cs="Times New Roman"/>
        </w:rPr>
        <w:t>Росздравнадзором</w:t>
      </w:r>
      <w:proofErr w:type="spellEnd"/>
      <w:r w:rsidRPr="0049790E">
        <w:rPr>
          <w:rFonts w:ascii="Times New Roman" w:hAnsi="Times New Roman" w:cs="Times New Roman"/>
        </w:rPr>
        <w:t>. Регистрационное удостоверение выдается бессрочно.</w:t>
      </w:r>
      <w:r w:rsidRPr="0049790E">
        <w:rPr>
          <w:rFonts w:ascii="Times New Roman" w:hAnsi="Times New Roman" w:cs="Times New Roman"/>
        </w:rPr>
        <w:br/>
        <w:t>(п.6 Правил государственной регистрации медицинских изделий, утв</w:t>
      </w:r>
      <w:proofErr w:type="gramStart"/>
      <w:r w:rsidRPr="0049790E">
        <w:rPr>
          <w:rFonts w:ascii="Times New Roman" w:hAnsi="Times New Roman" w:cs="Times New Roman"/>
        </w:rPr>
        <w:t>.П</w:t>
      </w:r>
      <w:proofErr w:type="gramEnd"/>
      <w:r w:rsidRPr="0049790E">
        <w:rPr>
          <w:rFonts w:ascii="Times New Roman" w:hAnsi="Times New Roman" w:cs="Times New Roman"/>
        </w:rPr>
        <w:t>остановлением Правительства РФ от 27.12.2012 года №1416)</w:t>
      </w:r>
    </w:p>
    <w:p w:rsidR="0049790E" w:rsidRDefault="000745B4" w:rsidP="00557D5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r w:rsidR="0049790E" w:rsidRPr="0049790E">
        <w:rPr>
          <w:rFonts w:ascii="Times New Roman" w:hAnsi="Times New Roman" w:cs="Times New Roman"/>
          <w:b/>
        </w:rPr>
        <w:t>Для примера:</w:t>
      </w:r>
      <w:r w:rsidR="0049790E" w:rsidRPr="0049790E">
        <w:rPr>
          <w:rFonts w:ascii="Times New Roman" w:hAnsi="Times New Roman" w:cs="Times New Roman"/>
        </w:rPr>
        <w:t xml:space="preserve">    </w:t>
      </w:r>
      <w:r w:rsidR="0049790E">
        <w:rPr>
          <w:rFonts w:ascii="Times New Roman" w:hAnsi="Times New Roman" w:cs="Times New Roman"/>
        </w:rPr>
        <w:t xml:space="preserve">      </w:t>
      </w:r>
      <w:r w:rsidR="00557D52">
        <w:rPr>
          <w:rFonts w:ascii="Times New Roman" w:hAnsi="Times New Roman" w:cs="Times New Roman"/>
        </w:rPr>
        <w:t>По р</w:t>
      </w:r>
      <w:r w:rsidR="0049790E" w:rsidRPr="0049790E">
        <w:rPr>
          <w:rFonts w:ascii="Times New Roman" w:hAnsi="Times New Roman" w:cs="Times New Roman"/>
          <w:bCs/>
        </w:rPr>
        <w:t>езультат</w:t>
      </w:r>
      <w:r w:rsidR="00557D52">
        <w:rPr>
          <w:rFonts w:ascii="Times New Roman" w:hAnsi="Times New Roman" w:cs="Times New Roman"/>
          <w:bCs/>
        </w:rPr>
        <w:t xml:space="preserve">ам </w:t>
      </w:r>
      <w:r w:rsidR="0049790E" w:rsidRPr="0049790E">
        <w:rPr>
          <w:rFonts w:ascii="Times New Roman" w:hAnsi="Times New Roman" w:cs="Times New Roman"/>
          <w:bCs/>
        </w:rPr>
        <w:t xml:space="preserve"> рассмотрения жалобы </w:t>
      </w:r>
      <w:r w:rsidR="00557D52">
        <w:rPr>
          <w:rFonts w:ascii="Times New Roman" w:hAnsi="Times New Roman" w:cs="Times New Roman"/>
          <w:bCs/>
        </w:rPr>
        <w:t xml:space="preserve">в 2017 было установлено, что </w:t>
      </w:r>
      <w:r w:rsidR="00D62606">
        <w:rPr>
          <w:rFonts w:ascii="Times New Roman" w:hAnsi="Times New Roman" w:cs="Times New Roman"/>
          <w:bCs/>
        </w:rPr>
        <w:t xml:space="preserve">   </w:t>
      </w:r>
      <w:r w:rsidR="0049790E">
        <w:rPr>
          <w:rFonts w:ascii="Times New Roman" w:hAnsi="Times New Roman" w:cs="Times New Roman"/>
          <w:bCs/>
        </w:rPr>
        <w:t xml:space="preserve"> </w:t>
      </w:r>
      <w:r w:rsidR="0049790E" w:rsidRPr="0049790E">
        <w:rPr>
          <w:rFonts w:ascii="Times New Roman" w:hAnsi="Times New Roman" w:cs="Times New Roman"/>
          <w:bCs/>
        </w:rPr>
        <w:t xml:space="preserve">в связи с применением изделия </w:t>
      </w:r>
      <w:proofErr w:type="gramStart"/>
      <w:r w:rsidR="0049790E" w:rsidRPr="0049790E">
        <w:rPr>
          <w:rFonts w:ascii="Times New Roman" w:hAnsi="Times New Roman" w:cs="Times New Roman"/>
          <w:bCs/>
        </w:rPr>
        <w:t>лосьона</w:t>
      </w:r>
      <w:proofErr w:type="spellStart"/>
      <w:proofErr w:type="gramEnd"/>
      <w:r w:rsidR="0049790E" w:rsidRPr="0049790E">
        <w:rPr>
          <w:rFonts w:ascii="Times New Roman" w:hAnsi="Times New Roman" w:cs="Times New Roman"/>
          <w:bCs/>
          <w:lang w:val="en-US"/>
        </w:rPr>
        <w:t>Veluderm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 </w:t>
      </w:r>
      <w:proofErr w:type="spellStart"/>
      <w:r w:rsidR="0049790E" w:rsidRPr="0049790E">
        <w:rPr>
          <w:rFonts w:ascii="Times New Roman" w:hAnsi="Times New Roman" w:cs="Times New Roman"/>
          <w:bCs/>
          <w:lang w:val="en-US"/>
        </w:rPr>
        <w:t>lipocut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 путем </w:t>
      </w:r>
      <w:proofErr w:type="spellStart"/>
      <w:r w:rsidR="0049790E" w:rsidRPr="0049790E">
        <w:rPr>
          <w:rFonts w:ascii="Times New Roman" w:hAnsi="Times New Roman" w:cs="Times New Roman"/>
          <w:bCs/>
        </w:rPr>
        <w:t>инвазивного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 введения под кожу в рамках медицинской услуги «</w:t>
      </w:r>
      <w:proofErr w:type="spellStart"/>
      <w:r w:rsidR="0049790E" w:rsidRPr="0049790E">
        <w:rPr>
          <w:rFonts w:ascii="Times New Roman" w:hAnsi="Times New Roman" w:cs="Times New Roman"/>
          <w:bCs/>
        </w:rPr>
        <w:t>Мезотерапия</w:t>
      </w:r>
      <w:proofErr w:type="spellEnd"/>
      <w:r w:rsidR="0049790E" w:rsidRPr="0049790E">
        <w:rPr>
          <w:rFonts w:ascii="Times New Roman" w:hAnsi="Times New Roman" w:cs="Times New Roman"/>
          <w:bCs/>
        </w:rPr>
        <w:t>»</w:t>
      </w:r>
      <w:r w:rsidR="0049790E">
        <w:rPr>
          <w:rFonts w:ascii="Times New Roman" w:hAnsi="Times New Roman" w:cs="Times New Roman"/>
          <w:bCs/>
        </w:rPr>
        <w:t>.</w:t>
      </w:r>
      <w:r w:rsidR="0049790E" w:rsidRPr="0049790E">
        <w:rPr>
          <w:rFonts w:ascii="Times New Roman" w:hAnsi="Times New Roman" w:cs="Times New Roman"/>
          <w:bCs/>
        </w:rPr>
        <w:t xml:space="preserve">  Согласно, представленным декларациям соответствия лосьон </w:t>
      </w:r>
      <w:proofErr w:type="spellStart"/>
      <w:r w:rsidR="0049790E" w:rsidRPr="0049790E">
        <w:rPr>
          <w:rFonts w:ascii="Times New Roman" w:hAnsi="Times New Roman" w:cs="Times New Roman"/>
          <w:bCs/>
          <w:lang w:val="en-US"/>
        </w:rPr>
        <w:t>Veluderm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 </w:t>
      </w:r>
      <w:proofErr w:type="spellStart"/>
      <w:r w:rsidR="0049790E" w:rsidRPr="0049790E">
        <w:rPr>
          <w:rFonts w:ascii="Times New Roman" w:hAnsi="Times New Roman" w:cs="Times New Roman"/>
          <w:bCs/>
          <w:lang w:val="en-US"/>
        </w:rPr>
        <w:t>lipocut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 является </w:t>
      </w:r>
      <w:r w:rsidR="0049790E" w:rsidRPr="0049790E">
        <w:rPr>
          <w:rFonts w:ascii="Times New Roman" w:hAnsi="Times New Roman" w:cs="Times New Roman"/>
          <w:b/>
          <w:bCs/>
        </w:rPr>
        <w:t xml:space="preserve">средством парфюмерно-косметическим для ухода за кожей лица и тела, </w:t>
      </w:r>
      <w:r w:rsidR="0049790E" w:rsidRPr="0049790E">
        <w:rPr>
          <w:rFonts w:ascii="Times New Roman" w:hAnsi="Times New Roman" w:cs="Times New Roman"/>
          <w:bCs/>
          <w:u w:val="single"/>
        </w:rPr>
        <w:t>т.е. не предназначен для использования в медицинских целях</w:t>
      </w:r>
      <w:r w:rsidR="0049790E" w:rsidRPr="0049790E">
        <w:rPr>
          <w:rFonts w:ascii="Times New Roman" w:hAnsi="Times New Roman" w:cs="Times New Roman"/>
          <w:bCs/>
        </w:rPr>
        <w:t>, а именно для применения в рамках медицинской услуги «</w:t>
      </w:r>
      <w:proofErr w:type="spellStart"/>
      <w:r w:rsidR="0049790E" w:rsidRPr="0049790E">
        <w:rPr>
          <w:rFonts w:ascii="Times New Roman" w:hAnsi="Times New Roman" w:cs="Times New Roman"/>
          <w:bCs/>
        </w:rPr>
        <w:t>Мезотерапия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» путем </w:t>
      </w:r>
      <w:proofErr w:type="spellStart"/>
      <w:r w:rsidR="0049790E" w:rsidRPr="0049790E">
        <w:rPr>
          <w:rFonts w:ascii="Times New Roman" w:hAnsi="Times New Roman" w:cs="Times New Roman"/>
          <w:bCs/>
        </w:rPr>
        <w:t>инвазивного</w:t>
      </w:r>
      <w:proofErr w:type="spellEnd"/>
      <w:r w:rsidR="0049790E" w:rsidRPr="0049790E">
        <w:rPr>
          <w:rFonts w:ascii="Times New Roman" w:hAnsi="Times New Roman" w:cs="Times New Roman"/>
          <w:bCs/>
        </w:rPr>
        <w:t xml:space="preserve"> введения под кожу</w:t>
      </w:r>
      <w:r w:rsidR="0049790E">
        <w:rPr>
          <w:rFonts w:ascii="Times New Roman" w:hAnsi="Times New Roman" w:cs="Times New Roman"/>
          <w:bCs/>
        </w:rPr>
        <w:t>.</w:t>
      </w:r>
    </w:p>
    <w:p w:rsidR="000745B4" w:rsidRDefault="0049790E" w:rsidP="00557D52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49790E">
        <w:rPr>
          <w:rFonts w:ascii="Times New Roman" w:hAnsi="Times New Roman" w:cs="Times New Roman"/>
          <w:bCs/>
        </w:rPr>
        <w:lastRenderedPageBreak/>
        <w:t xml:space="preserve">     Лосьон</w:t>
      </w:r>
      <w:r w:rsidRPr="00984F4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84F42">
        <w:rPr>
          <w:rFonts w:ascii="Times New Roman" w:hAnsi="Times New Roman" w:cs="Times New Roman"/>
          <w:bCs/>
          <w:lang w:val="en-US"/>
        </w:rPr>
        <w:t>Veluderm</w:t>
      </w:r>
      <w:proofErr w:type="spellEnd"/>
      <w:r w:rsidRPr="00984F4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84F42">
        <w:rPr>
          <w:rFonts w:ascii="Times New Roman" w:hAnsi="Times New Roman" w:cs="Times New Roman"/>
          <w:bCs/>
          <w:lang w:val="en-US"/>
        </w:rPr>
        <w:t>lipocut</w:t>
      </w:r>
      <w:proofErr w:type="spellEnd"/>
      <w:r w:rsidRPr="00984F42">
        <w:rPr>
          <w:rFonts w:ascii="Times New Roman" w:hAnsi="Times New Roman" w:cs="Times New Roman"/>
          <w:bCs/>
          <w:lang w:val="en-US"/>
        </w:rPr>
        <w:t xml:space="preserve">, </w:t>
      </w:r>
      <w:r w:rsidRPr="0049790E">
        <w:rPr>
          <w:rFonts w:ascii="Times New Roman" w:hAnsi="Times New Roman" w:cs="Times New Roman"/>
          <w:bCs/>
        </w:rPr>
        <w:t>изготовитель</w:t>
      </w:r>
      <w:r w:rsidRPr="00984F42">
        <w:rPr>
          <w:rFonts w:ascii="Times New Roman" w:hAnsi="Times New Roman" w:cs="Times New Roman"/>
          <w:bCs/>
          <w:lang w:val="en-US"/>
        </w:rPr>
        <w:t xml:space="preserve"> "FACTOR ESTETIC SL. </w:t>
      </w:r>
      <w:r w:rsidRPr="0049790E">
        <w:rPr>
          <w:rFonts w:ascii="Times New Roman" w:hAnsi="Times New Roman" w:cs="Times New Roman"/>
          <w:bCs/>
        </w:rPr>
        <w:t xml:space="preserve">" должен быть зарегистрирован в качестве лекарственного средства или медицинского изделия, в связи с тем, что применяется  путем </w:t>
      </w:r>
      <w:proofErr w:type="spellStart"/>
      <w:r w:rsidRPr="0049790E">
        <w:rPr>
          <w:rFonts w:ascii="Times New Roman" w:hAnsi="Times New Roman" w:cs="Times New Roman"/>
          <w:bCs/>
        </w:rPr>
        <w:t>инвазивного</w:t>
      </w:r>
      <w:proofErr w:type="spellEnd"/>
      <w:r w:rsidRPr="0049790E">
        <w:rPr>
          <w:rFonts w:ascii="Times New Roman" w:hAnsi="Times New Roman" w:cs="Times New Roman"/>
          <w:bCs/>
        </w:rPr>
        <w:t xml:space="preserve"> введения под кожу на глубину 6-10 мм в рамках медицинской услуги «</w:t>
      </w:r>
      <w:proofErr w:type="spellStart"/>
      <w:r w:rsidRPr="0049790E">
        <w:rPr>
          <w:rFonts w:ascii="Times New Roman" w:hAnsi="Times New Roman" w:cs="Times New Roman"/>
          <w:bCs/>
        </w:rPr>
        <w:t>Мезотерапия</w:t>
      </w:r>
      <w:proofErr w:type="spellEnd"/>
      <w:r w:rsidRPr="0049790E">
        <w:rPr>
          <w:rFonts w:ascii="Times New Roman" w:hAnsi="Times New Roman" w:cs="Times New Roman"/>
          <w:bCs/>
        </w:rPr>
        <w:t xml:space="preserve">». </w:t>
      </w:r>
      <w:r w:rsidR="00D62606">
        <w:rPr>
          <w:rFonts w:ascii="Times New Roman" w:hAnsi="Times New Roman" w:cs="Times New Roman"/>
          <w:bCs/>
        </w:rPr>
        <w:t xml:space="preserve">  </w:t>
      </w:r>
      <w:r w:rsidRPr="0049790E">
        <w:rPr>
          <w:rFonts w:ascii="Times New Roman" w:hAnsi="Times New Roman" w:cs="Times New Roman"/>
          <w:bCs/>
        </w:rPr>
        <w:t xml:space="preserve">Безопасность </w:t>
      </w:r>
      <w:proofErr w:type="spellStart"/>
      <w:r w:rsidRPr="0049790E">
        <w:rPr>
          <w:rFonts w:ascii="Times New Roman" w:hAnsi="Times New Roman" w:cs="Times New Roman"/>
          <w:bCs/>
        </w:rPr>
        <w:t>инвазивного</w:t>
      </w:r>
      <w:proofErr w:type="spellEnd"/>
      <w:r w:rsidRPr="0049790E">
        <w:rPr>
          <w:rFonts w:ascii="Times New Roman" w:hAnsi="Times New Roman" w:cs="Times New Roman"/>
          <w:bCs/>
        </w:rPr>
        <w:t xml:space="preserve"> применения </w:t>
      </w:r>
      <w:proofErr w:type="spellStart"/>
      <w:r w:rsidRPr="0049790E">
        <w:rPr>
          <w:rFonts w:ascii="Times New Roman" w:hAnsi="Times New Roman" w:cs="Times New Roman"/>
          <w:bCs/>
        </w:rPr>
        <w:t>лосьонаVeludermlipocut</w:t>
      </w:r>
      <w:proofErr w:type="spellEnd"/>
      <w:r w:rsidRPr="0049790E">
        <w:rPr>
          <w:rFonts w:ascii="Times New Roman" w:hAnsi="Times New Roman" w:cs="Times New Roman"/>
          <w:bCs/>
        </w:rPr>
        <w:t xml:space="preserve"> докум</w:t>
      </w:r>
      <w:r w:rsidR="00D62606">
        <w:rPr>
          <w:rFonts w:ascii="Times New Roman" w:hAnsi="Times New Roman" w:cs="Times New Roman"/>
          <w:bCs/>
        </w:rPr>
        <w:t xml:space="preserve">ентально не была подтверждена </w:t>
      </w:r>
      <w:proofErr w:type="spellStart"/>
      <w:r w:rsidR="00D62606">
        <w:rPr>
          <w:rFonts w:ascii="Times New Roman" w:hAnsi="Times New Roman" w:cs="Times New Roman"/>
          <w:bCs/>
        </w:rPr>
        <w:t>и</w:t>
      </w:r>
      <w:proofErr w:type="gramStart"/>
      <w:r w:rsidR="00D62606">
        <w:rPr>
          <w:rFonts w:ascii="Times New Roman" w:hAnsi="Times New Roman" w:cs="Times New Roman"/>
          <w:bCs/>
        </w:rPr>
        <w:t>,</w:t>
      </w:r>
      <w:r w:rsidRPr="0049790E">
        <w:rPr>
          <w:rFonts w:ascii="Times New Roman" w:hAnsi="Times New Roman" w:cs="Times New Roman"/>
          <w:bCs/>
        </w:rPr>
        <w:t>с</w:t>
      </w:r>
      <w:proofErr w:type="gramEnd"/>
      <w:r w:rsidRPr="0049790E">
        <w:rPr>
          <w:rFonts w:ascii="Times New Roman" w:hAnsi="Times New Roman" w:cs="Times New Roman"/>
          <w:bCs/>
        </w:rPr>
        <w:t>оответственно</w:t>
      </w:r>
      <w:proofErr w:type="spellEnd"/>
      <w:r w:rsidR="00D62606">
        <w:rPr>
          <w:rFonts w:ascii="Times New Roman" w:hAnsi="Times New Roman" w:cs="Times New Roman"/>
          <w:bCs/>
        </w:rPr>
        <w:t xml:space="preserve">, </w:t>
      </w:r>
      <w:r w:rsidRPr="0049790E">
        <w:rPr>
          <w:rFonts w:ascii="Times New Roman" w:hAnsi="Times New Roman" w:cs="Times New Roman"/>
          <w:bCs/>
        </w:rPr>
        <w:t xml:space="preserve"> применение его в медицинских целях не допустимо. </w:t>
      </w:r>
    </w:p>
    <w:sectPr w:rsidR="000745B4" w:rsidSect="007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CAB"/>
    <w:multiLevelType w:val="hybridMultilevel"/>
    <w:tmpl w:val="C93EFA6E"/>
    <w:lvl w:ilvl="0" w:tplc="D1926EA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12"/>
    <w:rsid w:val="00061097"/>
    <w:rsid w:val="00071163"/>
    <w:rsid w:val="000745B4"/>
    <w:rsid w:val="00240F45"/>
    <w:rsid w:val="00247DF4"/>
    <w:rsid w:val="004469AC"/>
    <w:rsid w:val="0049790E"/>
    <w:rsid w:val="004E389F"/>
    <w:rsid w:val="004F6935"/>
    <w:rsid w:val="00557D52"/>
    <w:rsid w:val="00591FF4"/>
    <w:rsid w:val="00657B3E"/>
    <w:rsid w:val="00765900"/>
    <w:rsid w:val="0079608A"/>
    <w:rsid w:val="007B6212"/>
    <w:rsid w:val="007F2167"/>
    <w:rsid w:val="008114C4"/>
    <w:rsid w:val="008404D9"/>
    <w:rsid w:val="00883BB2"/>
    <w:rsid w:val="00890EDD"/>
    <w:rsid w:val="008B3172"/>
    <w:rsid w:val="0097544A"/>
    <w:rsid w:val="00984F42"/>
    <w:rsid w:val="009E0A84"/>
    <w:rsid w:val="00A6599D"/>
    <w:rsid w:val="00B33C8C"/>
    <w:rsid w:val="00C00D46"/>
    <w:rsid w:val="00CB44CD"/>
    <w:rsid w:val="00D62606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7DF4"/>
    <w:rPr>
      <w:i/>
      <w:iCs/>
    </w:rPr>
  </w:style>
  <w:style w:type="paragraph" w:styleId="a4">
    <w:name w:val="Normal (Web)"/>
    <w:basedOn w:val="a"/>
    <w:uiPriority w:val="99"/>
    <w:semiHidden/>
    <w:unhideWhenUsed/>
    <w:rsid w:val="0049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608A"/>
    <w:pPr>
      <w:ind w:left="720"/>
      <w:contextualSpacing/>
    </w:pPr>
  </w:style>
  <w:style w:type="paragraph" w:customStyle="1" w:styleId="s3">
    <w:name w:val="s_3"/>
    <w:basedOn w:val="a"/>
    <w:rsid w:val="008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042-1798-4546-B14A-13A8C7C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Сиета</dc:creator>
  <cp:lastModifiedBy>Сиета</cp:lastModifiedBy>
  <cp:revision>20</cp:revision>
  <dcterms:created xsi:type="dcterms:W3CDTF">2018-08-15T07:15:00Z</dcterms:created>
  <dcterms:modified xsi:type="dcterms:W3CDTF">2018-08-16T12:25:00Z</dcterms:modified>
</cp:coreProperties>
</file>